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04DE" w:rsidRDefault="007A2D08" w:rsidP="00621FE6">
      <w:pPr>
        <w:spacing w:after="0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урок</w:t>
      </w:r>
      <w:r w:rsidR="00621FE6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географии 11 класс</w:t>
      </w:r>
      <w:bookmarkStart w:id="0" w:name="_GoBack"/>
      <w:bookmarkEnd w:id="0"/>
    </w:p>
    <w:p w:rsidR="00621FE6" w:rsidRDefault="00621FE6" w:rsidP="00621FE6">
      <w:pPr>
        <w:spacing w:after="0"/>
        <w:jc w:val="center"/>
        <w:rPr>
          <w:rFonts w:ascii="Times New Roman" w:hAnsi="Times New Roman" w:cs="Times New Roman"/>
          <w:sz w:val="28"/>
        </w:rPr>
      </w:pPr>
    </w:p>
    <w:p w:rsidR="00621FE6" w:rsidRDefault="00621FE6" w:rsidP="006F2163">
      <w:pPr>
        <w:spacing w:after="0"/>
        <w:ind w:firstLine="708"/>
        <w:jc w:val="both"/>
        <w:rPr>
          <w:rFonts w:ascii="Times New Roman" w:hAnsi="Times New Roman" w:cs="Times New Roman"/>
          <w:sz w:val="28"/>
        </w:rPr>
      </w:pPr>
      <w:r w:rsidRPr="00621FE6">
        <w:rPr>
          <w:rFonts w:ascii="Times New Roman" w:hAnsi="Times New Roman" w:cs="Times New Roman"/>
          <w:b/>
          <w:i/>
          <w:sz w:val="28"/>
        </w:rPr>
        <w:t>Тема:</w:t>
      </w:r>
      <w:r>
        <w:rPr>
          <w:rFonts w:ascii="Times New Roman" w:hAnsi="Times New Roman" w:cs="Times New Roman"/>
          <w:sz w:val="28"/>
        </w:rPr>
        <w:t xml:space="preserve"> Россия в современном мире. Особенности ЭГП. Население демографические проблемы. Современное состояние экономики.</w:t>
      </w:r>
    </w:p>
    <w:p w:rsidR="00621FE6" w:rsidRDefault="00621FE6" w:rsidP="00621FE6">
      <w:pPr>
        <w:spacing w:after="0"/>
        <w:jc w:val="both"/>
        <w:rPr>
          <w:rFonts w:ascii="Times New Roman" w:hAnsi="Times New Roman" w:cs="Times New Roman"/>
          <w:sz w:val="28"/>
        </w:rPr>
      </w:pPr>
    </w:p>
    <w:p w:rsidR="00621FE6" w:rsidRPr="00621FE6" w:rsidRDefault="00621FE6" w:rsidP="006F2163">
      <w:pPr>
        <w:spacing w:after="0"/>
        <w:ind w:firstLine="708"/>
        <w:jc w:val="both"/>
        <w:rPr>
          <w:rFonts w:ascii="Times New Roman" w:hAnsi="Times New Roman" w:cs="Times New Roman"/>
          <w:b/>
          <w:i/>
          <w:sz w:val="28"/>
        </w:rPr>
      </w:pPr>
      <w:r w:rsidRPr="00621FE6">
        <w:rPr>
          <w:rFonts w:ascii="Times New Roman" w:hAnsi="Times New Roman" w:cs="Times New Roman"/>
          <w:b/>
          <w:i/>
          <w:sz w:val="28"/>
        </w:rPr>
        <w:t>Цель</w:t>
      </w:r>
      <w:r w:rsidR="006F2163">
        <w:rPr>
          <w:rFonts w:ascii="Times New Roman" w:hAnsi="Times New Roman" w:cs="Times New Roman"/>
          <w:b/>
          <w:i/>
          <w:sz w:val="28"/>
        </w:rPr>
        <w:t xml:space="preserve"> урока</w:t>
      </w:r>
      <w:r w:rsidRPr="00621FE6">
        <w:rPr>
          <w:rFonts w:ascii="Times New Roman" w:hAnsi="Times New Roman" w:cs="Times New Roman"/>
          <w:b/>
          <w:i/>
          <w:sz w:val="28"/>
        </w:rPr>
        <w:t>:</w:t>
      </w:r>
    </w:p>
    <w:p w:rsidR="00621FE6" w:rsidRDefault="00621FE6" w:rsidP="00621FE6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Образовательная: </w:t>
      </w:r>
      <w:r w:rsidRPr="00621FE6">
        <w:rPr>
          <w:rFonts w:ascii="Times New Roman" w:hAnsi="Times New Roman" w:cs="Times New Roman"/>
          <w:sz w:val="28"/>
        </w:rPr>
        <w:t>сформировать у учащихся общее представление о ЭГП, природно-ресурсный потенциал, особенности населения и демографические проблемы России;</w:t>
      </w:r>
    </w:p>
    <w:p w:rsidR="00621FE6" w:rsidRDefault="00621FE6" w:rsidP="00621FE6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Развивающая:  </w:t>
      </w:r>
      <w:r w:rsidRPr="00621FE6">
        <w:rPr>
          <w:rFonts w:ascii="Times New Roman" w:hAnsi="Times New Roman" w:cs="Times New Roman"/>
          <w:sz w:val="28"/>
        </w:rPr>
        <w:t>развивать умения определять позитивные и негативные признаки ЭГП;</w:t>
      </w:r>
    </w:p>
    <w:p w:rsidR="00621FE6" w:rsidRPr="00621FE6" w:rsidRDefault="00621FE6" w:rsidP="00621FE6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Воспитательная: </w:t>
      </w:r>
      <w:r w:rsidRPr="00621FE6">
        <w:rPr>
          <w:rFonts w:ascii="Times New Roman" w:hAnsi="Times New Roman" w:cs="Times New Roman"/>
          <w:sz w:val="28"/>
        </w:rPr>
        <w:t>воспитывать понимание объективности инт</w:t>
      </w:r>
      <w:r>
        <w:rPr>
          <w:rFonts w:ascii="Times New Roman" w:hAnsi="Times New Roman" w:cs="Times New Roman"/>
          <w:sz w:val="28"/>
        </w:rPr>
        <w:t>еграционных процессов в Европе.</w:t>
      </w:r>
    </w:p>
    <w:p w:rsidR="00621FE6" w:rsidRDefault="00621FE6" w:rsidP="006F2163">
      <w:pPr>
        <w:spacing w:after="0"/>
        <w:ind w:firstLine="708"/>
        <w:jc w:val="both"/>
        <w:rPr>
          <w:rFonts w:ascii="Times New Roman" w:hAnsi="Times New Roman" w:cs="Times New Roman"/>
          <w:sz w:val="28"/>
        </w:rPr>
      </w:pPr>
      <w:r w:rsidRPr="00621FE6">
        <w:rPr>
          <w:rFonts w:ascii="Times New Roman" w:hAnsi="Times New Roman" w:cs="Times New Roman"/>
          <w:b/>
          <w:i/>
          <w:sz w:val="28"/>
        </w:rPr>
        <w:t>Оборудование:</w:t>
      </w:r>
      <w:r w:rsidRPr="00621FE6">
        <w:rPr>
          <w:rFonts w:ascii="Times New Roman" w:hAnsi="Times New Roman" w:cs="Times New Roman"/>
          <w:sz w:val="28"/>
        </w:rPr>
        <w:t xml:space="preserve"> физическая карта Евразии, политическая карта Евразии, атласы, учебники.</w:t>
      </w:r>
    </w:p>
    <w:p w:rsidR="00621FE6" w:rsidRDefault="00621FE6" w:rsidP="006F2163">
      <w:pPr>
        <w:spacing w:after="0"/>
        <w:ind w:firstLine="708"/>
        <w:jc w:val="both"/>
        <w:rPr>
          <w:rFonts w:ascii="Times New Roman" w:hAnsi="Times New Roman" w:cs="Times New Roman"/>
          <w:sz w:val="28"/>
        </w:rPr>
      </w:pPr>
      <w:r w:rsidRPr="00621FE6">
        <w:rPr>
          <w:rFonts w:ascii="Times New Roman" w:hAnsi="Times New Roman" w:cs="Times New Roman"/>
          <w:b/>
          <w:i/>
          <w:sz w:val="28"/>
        </w:rPr>
        <w:t>Тип урока:</w:t>
      </w:r>
      <w:r>
        <w:rPr>
          <w:rFonts w:ascii="Times New Roman" w:hAnsi="Times New Roman" w:cs="Times New Roman"/>
          <w:sz w:val="28"/>
        </w:rPr>
        <w:t xml:space="preserve"> изучение нового материала.</w:t>
      </w:r>
    </w:p>
    <w:p w:rsidR="00621FE6" w:rsidRDefault="00621FE6" w:rsidP="00621FE6">
      <w:pPr>
        <w:spacing w:after="0"/>
        <w:jc w:val="center"/>
        <w:rPr>
          <w:rFonts w:ascii="Times New Roman" w:hAnsi="Times New Roman" w:cs="Times New Roman"/>
          <w:sz w:val="28"/>
        </w:rPr>
      </w:pPr>
    </w:p>
    <w:p w:rsidR="00621FE6" w:rsidRDefault="00621FE6" w:rsidP="00621FE6">
      <w:pPr>
        <w:spacing w:after="0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Ход урока</w:t>
      </w:r>
    </w:p>
    <w:p w:rsidR="00621FE6" w:rsidRPr="006F2163" w:rsidRDefault="00621FE6" w:rsidP="00621FE6">
      <w:pPr>
        <w:spacing w:after="0"/>
        <w:jc w:val="center"/>
        <w:rPr>
          <w:rFonts w:ascii="Times New Roman" w:hAnsi="Times New Roman" w:cs="Times New Roman"/>
          <w:b/>
          <w:sz w:val="28"/>
        </w:rPr>
      </w:pPr>
    </w:p>
    <w:p w:rsidR="00952EA6" w:rsidRPr="006F2163" w:rsidRDefault="00621FE6" w:rsidP="006F2163">
      <w:pPr>
        <w:spacing w:after="0"/>
        <w:ind w:firstLine="567"/>
        <w:jc w:val="both"/>
        <w:rPr>
          <w:rFonts w:ascii="Times New Roman" w:hAnsi="Times New Roman" w:cs="Times New Roman"/>
          <w:b/>
          <w:sz w:val="28"/>
        </w:rPr>
      </w:pPr>
      <w:r w:rsidRPr="006F2163">
        <w:rPr>
          <w:rFonts w:ascii="Times New Roman" w:hAnsi="Times New Roman" w:cs="Times New Roman"/>
          <w:b/>
          <w:sz w:val="28"/>
        </w:rPr>
        <w:t>I. Организационный момент</w:t>
      </w:r>
      <w:r w:rsidR="00952EA6" w:rsidRPr="006F2163">
        <w:rPr>
          <w:rFonts w:ascii="Times New Roman" w:hAnsi="Times New Roman" w:cs="Times New Roman"/>
          <w:b/>
          <w:sz w:val="28"/>
        </w:rPr>
        <w:t>.</w:t>
      </w:r>
    </w:p>
    <w:p w:rsidR="00621FE6" w:rsidRPr="006F2163" w:rsidRDefault="00621FE6" w:rsidP="006F2163">
      <w:pPr>
        <w:spacing w:after="0"/>
        <w:ind w:firstLine="567"/>
        <w:jc w:val="both"/>
        <w:rPr>
          <w:rFonts w:ascii="Times New Roman" w:hAnsi="Times New Roman" w:cs="Times New Roman"/>
          <w:b/>
          <w:sz w:val="28"/>
        </w:rPr>
      </w:pPr>
      <w:r w:rsidRPr="006F2163">
        <w:rPr>
          <w:rFonts w:ascii="Times New Roman" w:hAnsi="Times New Roman" w:cs="Times New Roman"/>
          <w:b/>
          <w:sz w:val="28"/>
        </w:rPr>
        <w:t>II. Актуализация опорных знаний и умений учащихся</w:t>
      </w:r>
      <w:r w:rsidR="00952EA6" w:rsidRPr="006F2163">
        <w:rPr>
          <w:rFonts w:ascii="Times New Roman" w:hAnsi="Times New Roman" w:cs="Times New Roman"/>
          <w:b/>
          <w:sz w:val="28"/>
        </w:rPr>
        <w:t>.</w:t>
      </w:r>
    </w:p>
    <w:p w:rsidR="00621FE6" w:rsidRPr="00621FE6" w:rsidRDefault="00952EA6" w:rsidP="006F2163">
      <w:pPr>
        <w:spacing w:after="0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- Охарактеризуйте место России на политической карте мира</w:t>
      </w:r>
      <w:r w:rsidR="00621FE6" w:rsidRPr="00621FE6">
        <w:rPr>
          <w:rFonts w:ascii="Times New Roman" w:hAnsi="Times New Roman" w:cs="Times New Roman"/>
          <w:sz w:val="28"/>
        </w:rPr>
        <w:t>.</w:t>
      </w:r>
    </w:p>
    <w:p w:rsidR="00621FE6" w:rsidRPr="006F2163" w:rsidRDefault="00621FE6" w:rsidP="006F2163">
      <w:pPr>
        <w:spacing w:after="0"/>
        <w:ind w:firstLine="567"/>
        <w:jc w:val="both"/>
        <w:rPr>
          <w:rFonts w:ascii="Times New Roman" w:hAnsi="Times New Roman" w:cs="Times New Roman"/>
          <w:b/>
          <w:sz w:val="28"/>
        </w:rPr>
      </w:pPr>
      <w:r w:rsidRPr="006F2163">
        <w:rPr>
          <w:rFonts w:ascii="Times New Roman" w:hAnsi="Times New Roman" w:cs="Times New Roman"/>
          <w:b/>
          <w:sz w:val="28"/>
        </w:rPr>
        <w:t>III. Мотивация учебной и познавательной деятельности учащихся</w:t>
      </w:r>
      <w:r w:rsidR="00952EA6" w:rsidRPr="006F2163">
        <w:rPr>
          <w:rFonts w:ascii="Times New Roman" w:hAnsi="Times New Roman" w:cs="Times New Roman"/>
          <w:b/>
          <w:sz w:val="28"/>
        </w:rPr>
        <w:t>.</w:t>
      </w:r>
    </w:p>
    <w:p w:rsidR="00952EA6" w:rsidRDefault="00952EA6" w:rsidP="006F2163">
      <w:pPr>
        <w:spacing w:after="0"/>
        <w:ind w:firstLine="567"/>
        <w:jc w:val="both"/>
        <w:rPr>
          <w:rFonts w:ascii="Times New Roman" w:hAnsi="Times New Roman" w:cs="Times New Roman"/>
          <w:sz w:val="28"/>
        </w:rPr>
      </w:pPr>
      <w:r w:rsidRPr="00952EA6">
        <w:rPr>
          <w:rFonts w:ascii="Times New Roman" w:hAnsi="Times New Roman" w:cs="Times New Roman"/>
          <w:sz w:val="28"/>
        </w:rPr>
        <w:t>Чрезвычайно важными для социально-экономического развития страны является ее отношения с соседями первого порядка, то есть с теми, кто непосредственно с ней граничит. От этих стран зависит ее территориальная целостность, нерушимость границ, возможность взаимодействия с внешним миром. Экономическое сотрудничество с соседскими странами является особенно выгодным через территориальную близость и отсутствие третьей стороны во взаимоотношениях. Давайте узнаем подробнее, какие социально-экономические особенности присущие нашим ближайшим соседям. Начнем с России.</w:t>
      </w:r>
      <w:r w:rsidR="006F2163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Донецкую область</w:t>
      </w:r>
      <w:r w:rsidRPr="00952EA6">
        <w:rPr>
          <w:rFonts w:ascii="Times New Roman" w:hAnsi="Times New Roman" w:cs="Times New Roman"/>
          <w:sz w:val="28"/>
        </w:rPr>
        <w:t xml:space="preserve"> и Россию связывает много общего: славянские корн</w:t>
      </w:r>
      <w:r>
        <w:rPr>
          <w:rFonts w:ascii="Times New Roman" w:hAnsi="Times New Roman" w:cs="Times New Roman"/>
          <w:sz w:val="28"/>
        </w:rPr>
        <w:t>и, многовековая история</w:t>
      </w:r>
      <w:r w:rsidRPr="00952EA6">
        <w:rPr>
          <w:rFonts w:ascii="Times New Roman" w:hAnsi="Times New Roman" w:cs="Times New Roman"/>
          <w:sz w:val="28"/>
        </w:rPr>
        <w:t xml:space="preserve">. </w:t>
      </w:r>
    </w:p>
    <w:p w:rsidR="00952EA6" w:rsidRPr="006F2163" w:rsidRDefault="00952EA6" w:rsidP="006F2163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</w:rPr>
      </w:pPr>
      <w:r w:rsidRPr="006F2163">
        <w:rPr>
          <w:rFonts w:ascii="Times New Roman" w:hAnsi="Times New Roman" w:cs="Times New Roman"/>
          <w:b/>
          <w:sz w:val="28"/>
        </w:rPr>
        <w:t>IV. Изучение нового материала.</w:t>
      </w:r>
    </w:p>
    <w:p w:rsidR="00952EA6" w:rsidRPr="00302B6A" w:rsidRDefault="00952EA6" w:rsidP="00302B6A">
      <w:pPr>
        <w:spacing w:after="0"/>
        <w:ind w:firstLine="708"/>
        <w:jc w:val="both"/>
        <w:rPr>
          <w:rFonts w:ascii="Times New Roman" w:hAnsi="Times New Roman" w:cs="Times New Roman"/>
          <w:b/>
          <w:i/>
          <w:sz w:val="28"/>
          <w:u w:val="single"/>
        </w:rPr>
      </w:pPr>
      <w:r w:rsidRPr="00302B6A">
        <w:rPr>
          <w:rFonts w:ascii="Times New Roman" w:hAnsi="Times New Roman" w:cs="Times New Roman"/>
          <w:b/>
          <w:i/>
          <w:sz w:val="28"/>
          <w:u w:val="single"/>
        </w:rPr>
        <w:t>Особенности ЭГП.</w:t>
      </w:r>
    </w:p>
    <w:p w:rsidR="00952EA6" w:rsidRPr="00952EA6" w:rsidRDefault="00952EA6" w:rsidP="00952EA6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Столица – Москва.</w:t>
      </w:r>
    </w:p>
    <w:p w:rsidR="00952EA6" w:rsidRDefault="00952EA6" w:rsidP="00952EA6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Площадь – 17075 тыс.км</w:t>
      </w:r>
      <w:r>
        <w:rPr>
          <w:rFonts w:ascii="Times New Roman" w:hAnsi="Times New Roman" w:cs="Times New Roman"/>
          <w:sz w:val="28"/>
          <w:vertAlign w:val="superscript"/>
        </w:rPr>
        <w:t>2</w:t>
      </w:r>
      <w:r>
        <w:rPr>
          <w:rFonts w:ascii="Times New Roman" w:hAnsi="Times New Roman" w:cs="Times New Roman"/>
          <w:sz w:val="28"/>
        </w:rPr>
        <w:t>.</w:t>
      </w:r>
    </w:p>
    <w:p w:rsidR="00952EA6" w:rsidRDefault="00952EA6" w:rsidP="00952EA6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Население – 141, 9 млн. чел. (на 2010 год)</w:t>
      </w:r>
    </w:p>
    <w:p w:rsidR="00952EA6" w:rsidRDefault="00952EA6" w:rsidP="00952EA6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ВВП на душу населения – 15612 (53-е место)</w:t>
      </w:r>
    </w:p>
    <w:p w:rsidR="00952EA6" w:rsidRDefault="00952EA6" w:rsidP="00952EA6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 xml:space="preserve">- Государственное устройство: президентская республика, федеративное государство. </w:t>
      </w:r>
    </w:p>
    <w:p w:rsidR="00952EA6" w:rsidRDefault="00952EA6" w:rsidP="00302B6A">
      <w:pPr>
        <w:spacing w:after="0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Россия граничит с 13 государствами (Норвегия, Финляндия, Эстония, Латвия, Беларусь, Украина, Грузия, Азербайджан, Казахстан, Китай, Монголия, Северная Корея, </w:t>
      </w:r>
      <w:r w:rsidR="00302B6A">
        <w:rPr>
          <w:rFonts w:ascii="Times New Roman" w:hAnsi="Times New Roman" w:cs="Times New Roman"/>
          <w:sz w:val="28"/>
        </w:rPr>
        <w:t>Япония</w:t>
      </w:r>
      <w:r>
        <w:rPr>
          <w:rFonts w:ascii="Times New Roman" w:hAnsi="Times New Roman" w:cs="Times New Roman"/>
          <w:sz w:val="28"/>
        </w:rPr>
        <w:t>)</w:t>
      </w:r>
      <w:r w:rsidR="00302B6A">
        <w:rPr>
          <w:rFonts w:ascii="Times New Roman" w:hAnsi="Times New Roman" w:cs="Times New Roman"/>
          <w:sz w:val="28"/>
        </w:rPr>
        <w:t>.</w:t>
      </w:r>
    </w:p>
    <w:p w:rsidR="00302B6A" w:rsidRDefault="00302B6A" w:rsidP="00302B6A">
      <w:pPr>
        <w:spacing w:after="0"/>
        <w:ind w:firstLine="708"/>
        <w:jc w:val="both"/>
        <w:rPr>
          <w:rFonts w:ascii="Times New Roman" w:hAnsi="Times New Roman" w:cs="Times New Roman"/>
          <w:sz w:val="28"/>
        </w:rPr>
      </w:pPr>
      <w:r w:rsidRPr="00302B6A">
        <w:rPr>
          <w:rFonts w:ascii="Times New Roman" w:hAnsi="Times New Roman" w:cs="Times New Roman"/>
          <w:sz w:val="28"/>
        </w:rPr>
        <w:t>Всего в России 14 городов с населением более миллиона человек: Москва, Санкт-Петербург, Новосибирск, Екатеринбург, Нижний Новгород, Самара, Омск, Казань, Челябинск, Ростов-на-Дону, Уфа, Волгоград, Красноярск, Пермь.</w:t>
      </w:r>
    </w:p>
    <w:p w:rsidR="00302B6A" w:rsidRDefault="00302B6A" w:rsidP="00302B6A">
      <w:pPr>
        <w:spacing w:after="0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Россия –</w:t>
      </w:r>
      <w:r w:rsidRPr="00302B6A">
        <w:rPr>
          <w:rFonts w:ascii="Times New Roman" w:hAnsi="Times New Roman" w:cs="Times New Roman"/>
          <w:sz w:val="28"/>
        </w:rPr>
        <w:t xml:space="preserve"> страна, расположенная в Восточной Европе и Северной Азии. Является самым большим государством мира (17 098 246 км², что составляет 11,46 % (~1 / 9 часть, равная 11,11 %) площади всей суши Земли, или 12,65 % (~1 / 8 часть, равная 12,5 %) заселённой человеком суши, что почти вдвое больше, чем у занимающей второе место Канады).</w:t>
      </w:r>
    </w:p>
    <w:p w:rsidR="00302B6A" w:rsidRDefault="00302B6A" w:rsidP="00302B6A">
      <w:pPr>
        <w:spacing w:after="0"/>
        <w:ind w:firstLine="708"/>
        <w:jc w:val="both"/>
        <w:rPr>
          <w:rFonts w:ascii="Times New Roman" w:hAnsi="Times New Roman" w:cs="Times New Roman"/>
          <w:sz w:val="28"/>
        </w:rPr>
      </w:pPr>
      <w:r w:rsidRPr="00302B6A">
        <w:rPr>
          <w:rFonts w:ascii="Times New Roman" w:hAnsi="Times New Roman" w:cs="Times New Roman"/>
          <w:sz w:val="28"/>
        </w:rPr>
        <w:t>Распад СССР изменил геополитическое положение России: возникли новые границы с суверенными государствами - бывшими республиками Советского Союза, ограничился выход к Балтийскому морю, а также к портам и военно-морских баз Черного моря. Политические и экономические изменения в регионе повлекших возникновение очагов нестабильности.</w:t>
      </w:r>
    </w:p>
    <w:p w:rsidR="00302B6A" w:rsidRPr="00302B6A" w:rsidRDefault="00302B6A" w:rsidP="00302B6A">
      <w:pPr>
        <w:spacing w:after="0"/>
        <w:ind w:firstLine="708"/>
        <w:jc w:val="both"/>
        <w:rPr>
          <w:rFonts w:ascii="Times New Roman" w:hAnsi="Times New Roman" w:cs="Times New Roman"/>
          <w:b/>
          <w:i/>
          <w:sz w:val="28"/>
          <w:u w:val="single"/>
        </w:rPr>
      </w:pPr>
      <w:r w:rsidRPr="00302B6A">
        <w:rPr>
          <w:rFonts w:ascii="Times New Roman" w:hAnsi="Times New Roman" w:cs="Times New Roman"/>
          <w:b/>
          <w:i/>
          <w:sz w:val="28"/>
          <w:u w:val="single"/>
        </w:rPr>
        <w:t>Природные ресурсы России.</w:t>
      </w:r>
    </w:p>
    <w:p w:rsidR="00302B6A" w:rsidRDefault="00302B6A" w:rsidP="00302B6A">
      <w:pPr>
        <w:spacing w:after="0"/>
        <w:ind w:firstLine="708"/>
        <w:jc w:val="both"/>
        <w:rPr>
          <w:rFonts w:ascii="Times New Roman" w:hAnsi="Times New Roman" w:cs="Times New Roman"/>
          <w:sz w:val="28"/>
        </w:rPr>
      </w:pPr>
      <w:r w:rsidRPr="00302B6A">
        <w:rPr>
          <w:rFonts w:ascii="Times New Roman" w:hAnsi="Times New Roman" w:cs="Times New Roman"/>
          <w:sz w:val="28"/>
        </w:rPr>
        <w:t>Россия обладает крупнейшими в мире разведанными запасами природного газа, а также является крупнейшим его производителем. Кроме того, Россия разделяет первое-второе место по объёму добываемой нефти, а по объёму её экспорта занимает второе место. Крупные месторождения угля имеются в Республике Коми, в Восточной Сибири и на Дальнем Востоке. Россия также богата железной рудой, никелем, оловом, золотом, алмазами, платиной, свинцом, цинком. Многие из этих ресурсов находятся в Сибири, где большие расстояния, слабая населённость, суровый климат и многолетняя мерзлота создают значительные трудности для экономически эффективной добычи и транспортировки сырья к местам переработки и потребления.</w:t>
      </w:r>
    </w:p>
    <w:p w:rsidR="00302B6A" w:rsidRPr="00302B6A" w:rsidRDefault="00302B6A" w:rsidP="00302B6A">
      <w:pPr>
        <w:spacing w:after="0"/>
        <w:ind w:firstLine="708"/>
        <w:jc w:val="both"/>
        <w:rPr>
          <w:rFonts w:ascii="Times New Roman" w:hAnsi="Times New Roman" w:cs="Times New Roman"/>
          <w:b/>
          <w:i/>
          <w:sz w:val="28"/>
        </w:rPr>
      </w:pPr>
      <w:r w:rsidRPr="00302B6A">
        <w:rPr>
          <w:rFonts w:ascii="Times New Roman" w:hAnsi="Times New Roman" w:cs="Times New Roman"/>
          <w:b/>
          <w:i/>
          <w:sz w:val="28"/>
        </w:rPr>
        <w:t>Задание 1.</w:t>
      </w:r>
    </w:p>
    <w:p w:rsidR="00302B6A" w:rsidRDefault="00302B6A" w:rsidP="00302B6A">
      <w:pPr>
        <w:spacing w:after="0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1615440</wp:posOffset>
                </wp:positionH>
                <wp:positionV relativeFrom="paragraph">
                  <wp:posOffset>223520</wp:posOffset>
                </wp:positionV>
                <wp:extent cx="2228850" cy="295275"/>
                <wp:effectExtent l="0" t="0" r="19050" b="28575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28850" cy="2952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02B6A" w:rsidRDefault="00302B6A" w:rsidP="00302B6A">
                            <w:pPr>
                              <w:jc w:val="center"/>
                            </w:pPr>
                            <w:r>
                              <w:t>Природные условия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Прямоугольник 1" o:spid="_x0000_s1026" style="position:absolute;left:0;text-align:left;margin-left:127.2pt;margin-top:17.6pt;width:175.5pt;height:23.2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" fillcolor="white [3201]" strokecolor="#f79646 [3209]" strokeweight="2pt">
                <v:textbox>
                  <w:txbxContent>
                    <w:p w:rsidR="00302B6A" w:rsidRDefault="00302B6A" w:rsidP="00302B6A">
                      <w:pPr>
                        <w:jc w:val="center"/>
                      </w:pPr>
                      <w:r>
                        <w:t>Природные условия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sz w:val="28"/>
        </w:rPr>
        <w:t>Заполните схему.</w:t>
      </w:r>
    </w:p>
    <w:p w:rsidR="00302B6A" w:rsidRDefault="00302B6A" w:rsidP="00302B6A">
      <w:pPr>
        <w:spacing w:after="0"/>
        <w:jc w:val="both"/>
        <w:rPr>
          <w:rFonts w:ascii="Times New Roman" w:hAnsi="Times New Roman" w:cs="Times New Roman"/>
          <w:sz w:val="28"/>
        </w:rPr>
      </w:pPr>
    </w:p>
    <w:p w:rsidR="00302B6A" w:rsidRDefault="00AC7377" w:rsidP="00302B6A">
      <w:pPr>
        <w:spacing w:after="0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21709BA" wp14:editId="18DCD953">
                <wp:simplePos x="0" y="0"/>
                <wp:positionH relativeFrom="column">
                  <wp:posOffset>472440</wp:posOffset>
                </wp:positionH>
                <wp:positionV relativeFrom="paragraph">
                  <wp:posOffset>223520</wp:posOffset>
                </wp:positionV>
                <wp:extent cx="1504950" cy="1209675"/>
                <wp:effectExtent l="0" t="0" r="19050" b="28575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04950" cy="12096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02B6A" w:rsidRDefault="00302B6A" w:rsidP="00302B6A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21709BA" id="Прямоугольник 2" o:spid="_x0000_s1027" style="position:absolute;left:0;text-align:left;margin-left:37.2pt;margin-top:17.6pt;width:118.5pt;height:95.25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" fillcolor="white [3201]" strokecolor="#f79646 [3209]" strokeweight="2pt">
                <v:textbox>
                  <w:txbxContent>
                    <w:p w:rsidR="00302B6A" w:rsidRDefault="00302B6A" w:rsidP="00302B6A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302B6A">
        <w:rPr>
          <w:rFonts w:ascii="Times New Roman" w:hAnsi="Times New Roman" w:cs="Times New Roman"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6721A02" wp14:editId="625C82E9">
                <wp:simplePos x="0" y="0"/>
                <wp:positionH relativeFrom="column">
                  <wp:posOffset>3348990</wp:posOffset>
                </wp:positionH>
                <wp:positionV relativeFrom="paragraph">
                  <wp:posOffset>223520</wp:posOffset>
                </wp:positionV>
                <wp:extent cx="1504950" cy="1143000"/>
                <wp:effectExtent l="0" t="0" r="19050" b="19050"/>
                <wp:wrapNone/>
                <wp:docPr id="3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04950" cy="11430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02B6A" w:rsidRDefault="00302B6A" w:rsidP="00AC737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6721A02" id="Прямоугольник 3" o:spid="_x0000_s1028" style="position:absolute;left:0;text-align:left;margin-left:263.7pt;margin-top:17.6pt;width:118.5pt;height:90pt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" fillcolor="white [3201]" strokecolor="#f79646 [3209]" strokeweight="2pt">
                <v:textbox>
                  <w:txbxContent>
                    <w:p w:rsidR="00302B6A" w:rsidRDefault="00302B6A" w:rsidP="00AC7377"/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sz w:val="28"/>
        </w:rPr>
        <w:t xml:space="preserve">        Рельеф                                                    Климат</w:t>
      </w:r>
    </w:p>
    <w:p w:rsidR="00AC7377" w:rsidRDefault="00AC7377" w:rsidP="00302B6A">
      <w:pPr>
        <w:spacing w:after="0"/>
        <w:ind w:firstLine="708"/>
        <w:jc w:val="both"/>
        <w:rPr>
          <w:rFonts w:ascii="Times New Roman" w:hAnsi="Times New Roman" w:cs="Times New Roman"/>
          <w:sz w:val="28"/>
        </w:rPr>
      </w:pPr>
    </w:p>
    <w:p w:rsidR="00AC7377" w:rsidRDefault="00AC7377" w:rsidP="00302B6A">
      <w:pPr>
        <w:spacing w:after="0"/>
        <w:ind w:firstLine="708"/>
        <w:jc w:val="both"/>
        <w:rPr>
          <w:rFonts w:ascii="Times New Roman" w:hAnsi="Times New Roman" w:cs="Times New Roman"/>
          <w:sz w:val="28"/>
        </w:rPr>
      </w:pPr>
    </w:p>
    <w:p w:rsidR="00AC7377" w:rsidRDefault="00AC7377" w:rsidP="00302B6A">
      <w:pPr>
        <w:spacing w:after="0"/>
        <w:ind w:firstLine="708"/>
        <w:jc w:val="both"/>
        <w:rPr>
          <w:rFonts w:ascii="Times New Roman" w:hAnsi="Times New Roman" w:cs="Times New Roman"/>
          <w:sz w:val="28"/>
        </w:rPr>
      </w:pPr>
    </w:p>
    <w:p w:rsidR="00AC7377" w:rsidRDefault="00AC7377" w:rsidP="00302B6A">
      <w:pPr>
        <w:spacing w:after="0"/>
        <w:ind w:firstLine="708"/>
        <w:jc w:val="both"/>
        <w:rPr>
          <w:rFonts w:ascii="Times New Roman" w:hAnsi="Times New Roman" w:cs="Times New Roman"/>
          <w:b/>
          <w:i/>
          <w:sz w:val="28"/>
          <w:u w:val="single"/>
        </w:rPr>
      </w:pPr>
      <w:r w:rsidRPr="00AC7377">
        <w:rPr>
          <w:rFonts w:ascii="Times New Roman" w:hAnsi="Times New Roman" w:cs="Times New Roman"/>
          <w:b/>
          <w:i/>
          <w:sz w:val="28"/>
          <w:u w:val="single"/>
        </w:rPr>
        <w:t>Население.</w:t>
      </w:r>
    </w:p>
    <w:p w:rsidR="00AC7377" w:rsidRDefault="00AC7377" w:rsidP="00AC7377">
      <w:pPr>
        <w:spacing w:after="0"/>
        <w:ind w:firstLine="708"/>
        <w:jc w:val="both"/>
        <w:rPr>
          <w:rFonts w:ascii="Times New Roman" w:hAnsi="Times New Roman" w:cs="Times New Roman"/>
          <w:sz w:val="28"/>
        </w:rPr>
      </w:pPr>
      <w:r w:rsidRPr="00AC7377">
        <w:rPr>
          <w:rFonts w:ascii="Times New Roman" w:hAnsi="Times New Roman" w:cs="Times New Roman"/>
          <w:sz w:val="28"/>
        </w:rPr>
        <w:lastRenderedPageBreak/>
        <w:t>Первый тип воспроизводства, естеств</w:t>
      </w:r>
      <w:r>
        <w:rPr>
          <w:rFonts w:ascii="Times New Roman" w:hAnsi="Times New Roman" w:cs="Times New Roman"/>
          <w:sz w:val="28"/>
        </w:rPr>
        <w:t xml:space="preserve">енный прирост отрицательный: </w:t>
      </w:r>
    </w:p>
    <w:p w:rsidR="00AC7377" w:rsidRPr="00AC7377" w:rsidRDefault="00AC7377" w:rsidP="00AC7377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-5 </w:t>
      </w:r>
      <w:r w:rsidRPr="00AC7377">
        <w:rPr>
          <w:rFonts w:ascii="Times New Roman" w:hAnsi="Times New Roman" w:cs="Times New Roman"/>
          <w:sz w:val="28"/>
        </w:rPr>
        <w:t>%, «старение нации». Размещено неравномерно. Средн</w:t>
      </w:r>
      <w:r>
        <w:rPr>
          <w:rFonts w:ascii="Times New Roman" w:hAnsi="Times New Roman" w:cs="Times New Roman"/>
          <w:sz w:val="28"/>
        </w:rPr>
        <w:t>яя плотность около 8,3 особи/км</w:t>
      </w:r>
      <w:r>
        <w:rPr>
          <w:rFonts w:ascii="Times New Roman" w:hAnsi="Times New Roman" w:cs="Times New Roman"/>
          <w:sz w:val="28"/>
          <w:vertAlign w:val="superscript"/>
        </w:rPr>
        <w:t>2</w:t>
      </w:r>
      <w:r w:rsidRPr="00AC7377">
        <w:rPr>
          <w:rFonts w:ascii="Times New Roman" w:hAnsi="Times New Roman" w:cs="Times New Roman"/>
          <w:sz w:val="28"/>
        </w:rPr>
        <w:t xml:space="preserve">, </w:t>
      </w:r>
      <w:r>
        <w:rPr>
          <w:rFonts w:ascii="Times New Roman" w:hAnsi="Times New Roman" w:cs="Times New Roman"/>
          <w:sz w:val="28"/>
        </w:rPr>
        <w:t>в европейской части – 60 чел/км</w:t>
      </w:r>
      <w:r>
        <w:rPr>
          <w:rFonts w:ascii="Times New Roman" w:hAnsi="Times New Roman" w:cs="Times New Roman"/>
          <w:sz w:val="28"/>
          <w:vertAlign w:val="superscript"/>
        </w:rPr>
        <w:t>2</w:t>
      </w:r>
      <w:r w:rsidRPr="00AC7377">
        <w:rPr>
          <w:rFonts w:ascii="Times New Roman" w:hAnsi="Times New Roman" w:cs="Times New Roman"/>
          <w:sz w:val="28"/>
        </w:rPr>
        <w:t xml:space="preserve"> (в Московской област</w:t>
      </w:r>
      <w:r>
        <w:rPr>
          <w:rFonts w:ascii="Times New Roman" w:hAnsi="Times New Roman" w:cs="Times New Roman"/>
          <w:sz w:val="28"/>
        </w:rPr>
        <w:t>и – 300 человек/км</w:t>
      </w:r>
      <w:r>
        <w:rPr>
          <w:rFonts w:ascii="Times New Roman" w:hAnsi="Times New Roman" w:cs="Times New Roman"/>
          <w:sz w:val="28"/>
          <w:vertAlign w:val="superscript"/>
        </w:rPr>
        <w:t>2</w:t>
      </w:r>
      <w:r w:rsidRPr="00AC7377">
        <w:rPr>
          <w:rFonts w:ascii="Times New Roman" w:hAnsi="Times New Roman" w:cs="Times New Roman"/>
          <w:sz w:val="28"/>
        </w:rPr>
        <w:t>), в арктической зоне, Восточной Сибири и на Дальнем</w:t>
      </w:r>
      <w:r>
        <w:rPr>
          <w:rFonts w:ascii="Times New Roman" w:hAnsi="Times New Roman" w:cs="Times New Roman"/>
          <w:sz w:val="28"/>
        </w:rPr>
        <w:t xml:space="preserve"> Востоке - от 1 до 5 человек/км</w:t>
      </w:r>
      <w:r>
        <w:rPr>
          <w:rFonts w:ascii="Times New Roman" w:hAnsi="Times New Roman" w:cs="Times New Roman"/>
          <w:sz w:val="28"/>
          <w:vertAlign w:val="superscript"/>
        </w:rPr>
        <w:t>2</w:t>
      </w:r>
      <w:r w:rsidRPr="00AC7377">
        <w:rPr>
          <w:rFonts w:ascii="Times New Roman" w:hAnsi="Times New Roman" w:cs="Times New Roman"/>
          <w:sz w:val="28"/>
        </w:rPr>
        <w:t>.</w:t>
      </w:r>
    </w:p>
    <w:p w:rsidR="00AC7377" w:rsidRPr="00AC7377" w:rsidRDefault="00AC7377" w:rsidP="00AC7377">
      <w:pPr>
        <w:spacing w:after="0"/>
        <w:ind w:firstLine="708"/>
        <w:jc w:val="both"/>
        <w:rPr>
          <w:rFonts w:ascii="Times New Roman" w:hAnsi="Times New Roman" w:cs="Times New Roman"/>
          <w:sz w:val="28"/>
        </w:rPr>
      </w:pPr>
      <w:r w:rsidRPr="00AC7377">
        <w:rPr>
          <w:rFonts w:ascii="Times New Roman" w:hAnsi="Times New Roman" w:cs="Times New Roman"/>
          <w:sz w:val="28"/>
        </w:rPr>
        <w:t>79,3 % жителя России</w:t>
      </w:r>
      <w:r>
        <w:rPr>
          <w:rFonts w:ascii="Times New Roman" w:hAnsi="Times New Roman" w:cs="Times New Roman"/>
          <w:sz w:val="28"/>
        </w:rPr>
        <w:t xml:space="preserve"> проживают в европейской части.</w:t>
      </w:r>
    </w:p>
    <w:p w:rsidR="00AC7377" w:rsidRPr="00AC7377" w:rsidRDefault="00AC7377" w:rsidP="00AC7377">
      <w:pPr>
        <w:spacing w:after="0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Уровень урбанизации –</w:t>
      </w:r>
      <w:r w:rsidRPr="00AC7377">
        <w:rPr>
          <w:rFonts w:ascii="Times New Roman" w:hAnsi="Times New Roman" w:cs="Times New Roman"/>
          <w:sz w:val="28"/>
        </w:rPr>
        <w:t xml:space="preserve"> 76</w:t>
      </w:r>
      <w:r>
        <w:rPr>
          <w:rFonts w:ascii="Times New Roman" w:hAnsi="Times New Roman" w:cs="Times New Roman"/>
          <w:sz w:val="28"/>
        </w:rPr>
        <w:t xml:space="preserve"> %</w:t>
      </w:r>
      <w:r w:rsidRPr="00AC7377">
        <w:rPr>
          <w:rFonts w:ascii="Times New Roman" w:hAnsi="Times New Roman" w:cs="Times New Roman"/>
          <w:sz w:val="28"/>
        </w:rPr>
        <w:t>. Городские агломерации вокруг Москвы, Санкт-Петербурга, Нижнего Новгорода, Екатер</w:t>
      </w:r>
      <w:r>
        <w:rPr>
          <w:rFonts w:ascii="Times New Roman" w:hAnsi="Times New Roman" w:cs="Times New Roman"/>
          <w:sz w:val="28"/>
        </w:rPr>
        <w:t>инбурга, Самары и Новосибирска.</w:t>
      </w:r>
    </w:p>
    <w:p w:rsidR="00AC7377" w:rsidRPr="00AC7377" w:rsidRDefault="00AC7377" w:rsidP="00AC7377">
      <w:pPr>
        <w:spacing w:after="0"/>
        <w:ind w:firstLine="708"/>
        <w:jc w:val="both"/>
        <w:rPr>
          <w:rFonts w:ascii="Times New Roman" w:hAnsi="Times New Roman" w:cs="Times New Roman"/>
          <w:sz w:val="28"/>
        </w:rPr>
      </w:pPr>
      <w:r w:rsidRPr="00AC7377">
        <w:rPr>
          <w:rFonts w:ascii="Times New Roman" w:hAnsi="Times New Roman" w:cs="Times New Roman"/>
          <w:sz w:val="28"/>
        </w:rPr>
        <w:t>Многонациональное государство (120 наций и народностей). Более 3/4 населения составляют русские. Среди других этносов наиболее многочисленны тата</w:t>
      </w:r>
      <w:r>
        <w:rPr>
          <w:rFonts w:ascii="Times New Roman" w:hAnsi="Times New Roman" w:cs="Times New Roman"/>
          <w:sz w:val="28"/>
        </w:rPr>
        <w:t>ры, украинцы (4,4 млн. человек –</w:t>
      </w:r>
      <w:r w:rsidRPr="00AC7377">
        <w:rPr>
          <w:rFonts w:ascii="Times New Roman" w:hAnsi="Times New Roman" w:cs="Times New Roman"/>
          <w:sz w:val="28"/>
        </w:rPr>
        <w:t xml:space="preserve"> самая большая в мире украинская диаспора), чуваши, башкиры, белорусы и др. Государственный язык - русский, наи</w:t>
      </w:r>
      <w:r>
        <w:rPr>
          <w:rFonts w:ascii="Times New Roman" w:hAnsi="Times New Roman" w:cs="Times New Roman"/>
          <w:sz w:val="28"/>
        </w:rPr>
        <w:t>более распространенные религии –</w:t>
      </w:r>
      <w:r w:rsidRPr="00AC7377">
        <w:rPr>
          <w:rFonts w:ascii="Times New Roman" w:hAnsi="Times New Roman" w:cs="Times New Roman"/>
          <w:sz w:val="28"/>
        </w:rPr>
        <w:t xml:space="preserve"> православие и ислам. Миграционные потоки из бывших союзных республик.</w:t>
      </w:r>
    </w:p>
    <w:p w:rsidR="00AC7377" w:rsidRDefault="00AC7377" w:rsidP="00AC7377">
      <w:pPr>
        <w:spacing w:after="0"/>
        <w:ind w:firstLine="708"/>
        <w:jc w:val="both"/>
        <w:rPr>
          <w:rFonts w:ascii="Times New Roman" w:hAnsi="Times New Roman" w:cs="Times New Roman"/>
          <w:b/>
          <w:i/>
          <w:sz w:val="28"/>
          <w:u w:val="single"/>
        </w:rPr>
      </w:pPr>
      <w:r>
        <w:rPr>
          <w:rFonts w:ascii="Times New Roman" w:hAnsi="Times New Roman" w:cs="Times New Roman"/>
          <w:b/>
          <w:i/>
          <w:sz w:val="28"/>
          <w:u w:val="single"/>
        </w:rPr>
        <w:t>Современное состояние экономики.</w:t>
      </w:r>
    </w:p>
    <w:p w:rsidR="00AC7377" w:rsidRPr="00AC7377" w:rsidRDefault="00AC7377" w:rsidP="00AC7377">
      <w:pPr>
        <w:spacing w:after="0"/>
        <w:ind w:firstLine="708"/>
        <w:jc w:val="both"/>
        <w:rPr>
          <w:rFonts w:ascii="Times New Roman" w:hAnsi="Times New Roman" w:cs="Times New Roman"/>
          <w:sz w:val="28"/>
        </w:rPr>
      </w:pPr>
      <w:r w:rsidRPr="00AC7377">
        <w:rPr>
          <w:rFonts w:ascii="Times New Roman" w:hAnsi="Times New Roman" w:cs="Times New Roman"/>
          <w:sz w:val="28"/>
        </w:rPr>
        <w:t xml:space="preserve">В настоящее время экономика России занимает шестое место среди стран мира по объему ВВП. По данным на 2010 год, общий объем ВВП за </w:t>
      </w:r>
      <w:r>
        <w:rPr>
          <w:rFonts w:ascii="Times New Roman" w:hAnsi="Times New Roman" w:cs="Times New Roman"/>
          <w:sz w:val="28"/>
        </w:rPr>
        <w:t>год составил 44,5 трлн. рублей.</w:t>
      </w:r>
    </w:p>
    <w:p w:rsidR="00AC7377" w:rsidRPr="00AC7377" w:rsidRDefault="00AC7377" w:rsidP="00AC7377">
      <w:pPr>
        <w:spacing w:after="0"/>
        <w:ind w:firstLine="708"/>
        <w:jc w:val="both"/>
        <w:rPr>
          <w:rFonts w:ascii="Times New Roman" w:hAnsi="Times New Roman" w:cs="Times New Roman"/>
          <w:sz w:val="28"/>
        </w:rPr>
      </w:pPr>
      <w:r w:rsidRPr="00AC7377">
        <w:rPr>
          <w:rFonts w:ascii="Times New Roman" w:hAnsi="Times New Roman" w:cs="Times New Roman"/>
          <w:sz w:val="28"/>
        </w:rPr>
        <w:t>Современная экономика России ведет свой отчет с 1991 года – с распада Советского союза и образования Росийской Федерации. С этого момента страна взяла курс на модернизацию экономики, а также интеграцию в международное экономическое пространство. С началом 1990-х годов в экономике России произошел отказ от плановой системы в пользу рыночной модел</w:t>
      </w:r>
      <w:r>
        <w:rPr>
          <w:rFonts w:ascii="Times New Roman" w:hAnsi="Times New Roman" w:cs="Times New Roman"/>
          <w:sz w:val="28"/>
        </w:rPr>
        <w:t>и.</w:t>
      </w:r>
    </w:p>
    <w:p w:rsidR="00AC7377" w:rsidRPr="00AC7377" w:rsidRDefault="00AC7377" w:rsidP="00AC7377">
      <w:pPr>
        <w:spacing w:after="0"/>
        <w:ind w:firstLine="708"/>
        <w:jc w:val="both"/>
        <w:rPr>
          <w:rFonts w:ascii="Times New Roman" w:hAnsi="Times New Roman" w:cs="Times New Roman"/>
          <w:sz w:val="28"/>
        </w:rPr>
      </w:pPr>
      <w:r w:rsidRPr="00AC7377">
        <w:rPr>
          <w:rFonts w:ascii="Times New Roman" w:hAnsi="Times New Roman" w:cs="Times New Roman"/>
          <w:sz w:val="28"/>
        </w:rPr>
        <w:t>Однако развитие экономики России происходило не так активно, как этого бы хотелось властям. На первом этапе ВВП постоянно снижался, и лишь к 1999 году эта отрасль начала восстанавливаться. В настоящее время экономика России находится в стадии стабильного роста, обусловленного, в первую очередь, высокими ценами на нефть, а также развитием произ</w:t>
      </w:r>
      <w:r>
        <w:rPr>
          <w:rFonts w:ascii="Times New Roman" w:hAnsi="Times New Roman" w:cs="Times New Roman"/>
          <w:sz w:val="28"/>
        </w:rPr>
        <w:t>водства и сферы услуг в стране.</w:t>
      </w:r>
    </w:p>
    <w:p w:rsidR="00AC7377" w:rsidRDefault="00AC7377" w:rsidP="00AC7377">
      <w:pPr>
        <w:spacing w:after="0"/>
        <w:ind w:firstLine="708"/>
        <w:jc w:val="both"/>
        <w:rPr>
          <w:rFonts w:ascii="Times New Roman" w:hAnsi="Times New Roman" w:cs="Times New Roman"/>
          <w:sz w:val="28"/>
        </w:rPr>
      </w:pPr>
      <w:r w:rsidRPr="00AC7377">
        <w:rPr>
          <w:rFonts w:ascii="Times New Roman" w:hAnsi="Times New Roman" w:cs="Times New Roman"/>
          <w:sz w:val="28"/>
        </w:rPr>
        <w:t>Однако не все отрасли экономики России развиваются сейчас одинаковыми темпами. В стране в последние годы наметился отрыв сектора услуг, который включает в себя троговлю, транспорт, связь, финансовую деятельность и т.п. Все эти виды деятельности в настоящее время идут вперед семимильными шагами. А вот добывающая и обрабатывающая промышленность развиваются и растут не так стремительно.</w:t>
      </w:r>
    </w:p>
    <w:p w:rsidR="00AC7377" w:rsidRPr="006F2163" w:rsidRDefault="00AC7377" w:rsidP="00AC7377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</w:rPr>
      </w:pPr>
      <w:r w:rsidRPr="006F2163">
        <w:rPr>
          <w:rFonts w:ascii="Times New Roman" w:hAnsi="Times New Roman" w:cs="Times New Roman"/>
          <w:b/>
          <w:sz w:val="28"/>
        </w:rPr>
        <w:t>V. Закрепление новых знаний и умений учащихся.</w:t>
      </w:r>
    </w:p>
    <w:p w:rsidR="00AC7377" w:rsidRPr="00AC7377" w:rsidRDefault="00AC7377" w:rsidP="00AC7377">
      <w:pPr>
        <w:spacing w:after="0"/>
        <w:ind w:firstLine="708"/>
        <w:jc w:val="both"/>
        <w:rPr>
          <w:rFonts w:ascii="Times New Roman" w:hAnsi="Times New Roman" w:cs="Times New Roman"/>
          <w:sz w:val="28"/>
        </w:rPr>
      </w:pPr>
    </w:p>
    <w:p w:rsidR="00AC7377" w:rsidRDefault="00AC7377" w:rsidP="00AC7377">
      <w:pPr>
        <w:spacing w:after="0"/>
        <w:ind w:firstLine="708"/>
        <w:jc w:val="both"/>
        <w:rPr>
          <w:rFonts w:ascii="Times New Roman" w:hAnsi="Times New Roman" w:cs="Times New Roman"/>
          <w:sz w:val="28"/>
        </w:rPr>
      </w:pPr>
      <w:r w:rsidRPr="00AC7377">
        <w:rPr>
          <w:rFonts w:ascii="Times New Roman" w:hAnsi="Times New Roman" w:cs="Times New Roman"/>
          <w:b/>
          <w:i/>
          <w:sz w:val="28"/>
        </w:rPr>
        <w:lastRenderedPageBreak/>
        <w:t>Задание 1.</w:t>
      </w:r>
      <w:r w:rsidRPr="00AC7377">
        <w:rPr>
          <w:rFonts w:ascii="Times New Roman" w:hAnsi="Times New Roman" w:cs="Times New Roman"/>
          <w:sz w:val="28"/>
        </w:rPr>
        <w:t xml:space="preserve"> </w:t>
      </w:r>
    </w:p>
    <w:p w:rsidR="00AC7377" w:rsidRPr="00AC7377" w:rsidRDefault="00AC7377" w:rsidP="00AC7377">
      <w:pPr>
        <w:spacing w:after="0"/>
        <w:ind w:firstLine="708"/>
        <w:jc w:val="both"/>
        <w:rPr>
          <w:rFonts w:ascii="Times New Roman" w:hAnsi="Times New Roman" w:cs="Times New Roman"/>
          <w:sz w:val="28"/>
        </w:rPr>
      </w:pPr>
      <w:r w:rsidRPr="00AC7377">
        <w:rPr>
          <w:rFonts w:ascii="Times New Roman" w:hAnsi="Times New Roman" w:cs="Times New Roman"/>
          <w:sz w:val="28"/>
        </w:rPr>
        <w:t>Сформулируйте основные демографические проблемы населения России.</w:t>
      </w:r>
    </w:p>
    <w:p w:rsidR="00AC7377" w:rsidRPr="00AC7377" w:rsidRDefault="00AC7377" w:rsidP="00AC7377">
      <w:pPr>
        <w:spacing w:after="0"/>
        <w:ind w:firstLine="708"/>
        <w:jc w:val="both"/>
        <w:rPr>
          <w:rFonts w:ascii="Times New Roman" w:hAnsi="Times New Roman" w:cs="Times New Roman"/>
          <w:b/>
          <w:i/>
          <w:sz w:val="28"/>
        </w:rPr>
      </w:pPr>
      <w:r w:rsidRPr="00AC7377">
        <w:rPr>
          <w:rFonts w:ascii="Times New Roman" w:hAnsi="Times New Roman" w:cs="Times New Roman"/>
          <w:b/>
          <w:i/>
          <w:sz w:val="28"/>
        </w:rPr>
        <w:t>Задание 2.</w:t>
      </w:r>
    </w:p>
    <w:p w:rsidR="00AC7377" w:rsidRPr="00AC7377" w:rsidRDefault="00AC7377" w:rsidP="00AC7377">
      <w:pPr>
        <w:spacing w:after="0"/>
        <w:ind w:firstLine="708"/>
        <w:jc w:val="both"/>
        <w:rPr>
          <w:rFonts w:ascii="Times New Roman" w:hAnsi="Times New Roman" w:cs="Times New Roman"/>
          <w:sz w:val="28"/>
        </w:rPr>
      </w:pPr>
      <w:r w:rsidRPr="00AC7377">
        <w:rPr>
          <w:rFonts w:ascii="Times New Roman" w:hAnsi="Times New Roman" w:cs="Times New Roman"/>
          <w:sz w:val="28"/>
        </w:rPr>
        <w:t>Какими причинами обусловлена диспропорция в размещении населения России на востоке и западе? Развитию каких отраслей хозяйства способствует природно-ресурсный потенциал России?</w:t>
      </w:r>
    </w:p>
    <w:p w:rsidR="00AC7377" w:rsidRDefault="006F2163" w:rsidP="00AC7377">
      <w:pPr>
        <w:spacing w:after="0"/>
        <w:ind w:firstLine="708"/>
        <w:jc w:val="both"/>
        <w:rPr>
          <w:rFonts w:ascii="Times New Roman" w:hAnsi="Times New Roman" w:cs="Times New Roman"/>
          <w:b/>
          <w:i/>
          <w:sz w:val="28"/>
        </w:rPr>
      </w:pPr>
      <w:r w:rsidRPr="006F2163">
        <w:rPr>
          <w:rFonts w:ascii="Times New Roman" w:hAnsi="Times New Roman" w:cs="Times New Roman"/>
          <w:b/>
          <w:i/>
          <w:sz w:val="28"/>
        </w:rPr>
        <w:t>Задание 3.</w:t>
      </w:r>
    </w:p>
    <w:p w:rsidR="006F2163" w:rsidRDefault="006F2163" w:rsidP="00AC7377">
      <w:pPr>
        <w:spacing w:after="0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Составьте схему «Природные ресурсы»</w:t>
      </w:r>
    </w:p>
    <w:p w:rsidR="006F2163" w:rsidRPr="006F2163" w:rsidRDefault="006F2163" w:rsidP="00AC7377">
      <w:pPr>
        <w:spacing w:after="0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ru-RU"/>
        </w:rPr>
        <w:drawing>
          <wp:inline distT="0" distB="0" distL="0" distR="0">
            <wp:extent cx="5486400" cy="3200400"/>
            <wp:effectExtent l="0" t="0" r="0" b="0"/>
            <wp:docPr id="4" name="Схема 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" r:lo="rId6" r:qs="rId7" r:cs="rId8"/>
              </a:graphicData>
            </a:graphic>
          </wp:inline>
        </w:drawing>
      </w:r>
    </w:p>
    <w:p w:rsidR="00AC7377" w:rsidRPr="00AC7377" w:rsidRDefault="00AC7377" w:rsidP="00AC7377">
      <w:pPr>
        <w:spacing w:after="0"/>
        <w:ind w:firstLine="708"/>
        <w:jc w:val="both"/>
        <w:rPr>
          <w:rFonts w:ascii="Times New Roman" w:hAnsi="Times New Roman" w:cs="Times New Roman"/>
          <w:sz w:val="28"/>
        </w:rPr>
      </w:pPr>
      <w:r w:rsidRPr="00AC7377">
        <w:rPr>
          <w:rFonts w:ascii="Times New Roman" w:hAnsi="Times New Roman" w:cs="Times New Roman"/>
          <w:sz w:val="28"/>
        </w:rPr>
        <w:t xml:space="preserve"> </w:t>
      </w:r>
    </w:p>
    <w:p w:rsidR="00AC7377" w:rsidRPr="006F2163" w:rsidRDefault="00AC7377" w:rsidP="00AC7377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</w:rPr>
      </w:pPr>
    </w:p>
    <w:p w:rsidR="00AC7377" w:rsidRPr="006F2163" w:rsidRDefault="006F2163" w:rsidP="006F2163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</w:rPr>
      </w:pPr>
      <w:r w:rsidRPr="006F2163">
        <w:rPr>
          <w:rFonts w:ascii="Times New Roman" w:hAnsi="Times New Roman" w:cs="Times New Roman"/>
          <w:b/>
          <w:sz w:val="28"/>
        </w:rPr>
        <w:t>VI. Итог урока.</w:t>
      </w:r>
    </w:p>
    <w:p w:rsidR="00AC7377" w:rsidRPr="006F2163" w:rsidRDefault="006F2163" w:rsidP="006F2163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</w:rPr>
      </w:pPr>
      <w:r w:rsidRPr="006F2163">
        <w:rPr>
          <w:rFonts w:ascii="Times New Roman" w:hAnsi="Times New Roman" w:cs="Times New Roman"/>
          <w:b/>
          <w:sz w:val="28"/>
        </w:rPr>
        <w:t xml:space="preserve"> </w:t>
      </w:r>
    </w:p>
    <w:p w:rsidR="00AC7377" w:rsidRPr="006F2163" w:rsidRDefault="00AC7377" w:rsidP="00AC7377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</w:rPr>
      </w:pPr>
      <w:r w:rsidRPr="006F2163">
        <w:rPr>
          <w:rFonts w:ascii="Times New Roman" w:hAnsi="Times New Roman" w:cs="Times New Roman"/>
          <w:b/>
          <w:sz w:val="28"/>
        </w:rPr>
        <w:t>VII. Домашнее задание</w:t>
      </w:r>
      <w:r w:rsidR="006F2163" w:rsidRPr="006F2163">
        <w:rPr>
          <w:rFonts w:ascii="Times New Roman" w:hAnsi="Times New Roman" w:cs="Times New Roman"/>
          <w:b/>
          <w:sz w:val="28"/>
        </w:rPr>
        <w:t>.</w:t>
      </w:r>
    </w:p>
    <w:p w:rsidR="006F2163" w:rsidRDefault="006F2163" w:rsidP="006F2163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Проработать конспект</w:t>
      </w:r>
      <w:r w:rsidR="00AC7377" w:rsidRPr="006F2163">
        <w:rPr>
          <w:rFonts w:ascii="Times New Roman" w:hAnsi="Times New Roman" w:cs="Times New Roman"/>
          <w:sz w:val="28"/>
        </w:rPr>
        <w:t>.</w:t>
      </w:r>
    </w:p>
    <w:p w:rsidR="00AC7377" w:rsidRPr="006F2163" w:rsidRDefault="00AC7377" w:rsidP="006F2163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</w:rPr>
      </w:pPr>
      <w:r w:rsidRPr="006F2163">
        <w:rPr>
          <w:rFonts w:ascii="Times New Roman" w:hAnsi="Times New Roman" w:cs="Times New Roman"/>
          <w:sz w:val="28"/>
        </w:rPr>
        <w:t>Обозначить на контурной карте: а) пределы России; б) страны - соседи России.</w:t>
      </w:r>
    </w:p>
    <w:p w:rsidR="00AC7377" w:rsidRPr="00AC7377" w:rsidRDefault="00AC7377" w:rsidP="00AC7377">
      <w:pPr>
        <w:spacing w:after="0"/>
        <w:ind w:firstLine="708"/>
        <w:jc w:val="both"/>
        <w:rPr>
          <w:rFonts w:ascii="Times New Roman" w:hAnsi="Times New Roman" w:cs="Times New Roman"/>
          <w:sz w:val="28"/>
        </w:rPr>
      </w:pPr>
    </w:p>
    <w:p w:rsidR="00AC7377" w:rsidRPr="00AC7377" w:rsidRDefault="00AC7377" w:rsidP="00302B6A">
      <w:pPr>
        <w:spacing w:after="0"/>
        <w:ind w:firstLine="708"/>
        <w:jc w:val="both"/>
        <w:rPr>
          <w:rFonts w:ascii="Times New Roman" w:hAnsi="Times New Roman" w:cs="Times New Roman"/>
          <w:sz w:val="28"/>
        </w:rPr>
      </w:pPr>
    </w:p>
    <w:p w:rsidR="00AC7377" w:rsidRPr="00952EA6" w:rsidRDefault="00AC7377" w:rsidP="00302B6A">
      <w:pPr>
        <w:spacing w:after="0"/>
        <w:ind w:firstLine="708"/>
        <w:jc w:val="both"/>
        <w:rPr>
          <w:rFonts w:ascii="Times New Roman" w:hAnsi="Times New Roman" w:cs="Times New Roman"/>
          <w:sz w:val="28"/>
        </w:rPr>
      </w:pPr>
    </w:p>
    <w:sectPr w:rsidR="00AC7377" w:rsidRPr="00952E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C654977"/>
    <w:multiLevelType w:val="hybridMultilevel"/>
    <w:tmpl w:val="0EDC85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2602708"/>
    <w:multiLevelType w:val="hybridMultilevel"/>
    <w:tmpl w:val="456E05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07A2"/>
    <w:rsid w:val="00047235"/>
    <w:rsid w:val="00302B6A"/>
    <w:rsid w:val="00621FE6"/>
    <w:rsid w:val="006707A2"/>
    <w:rsid w:val="006F2163"/>
    <w:rsid w:val="007A2D08"/>
    <w:rsid w:val="00952EA6"/>
    <w:rsid w:val="00AC7377"/>
    <w:rsid w:val="00BC0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2C0F7F8-9BF8-46D3-9C5A-33E7F7F28B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2EA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F21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F216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44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Colors" Target="diagrams/colors1.xml"/><Relationship Id="rId3" Type="http://schemas.openxmlformats.org/officeDocument/2006/relationships/settings" Target="settings.xml"/><Relationship Id="rId7" Type="http://schemas.openxmlformats.org/officeDocument/2006/relationships/diagramQuickStyle" Target="diagrams/quickStyl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diagramLayout" Target="diagrams/layout1.xml"/><Relationship Id="rId11" Type="http://schemas.openxmlformats.org/officeDocument/2006/relationships/theme" Target="theme/theme1.xml"/><Relationship Id="rId5" Type="http://schemas.openxmlformats.org/officeDocument/2006/relationships/diagramData" Target="diagrams/data1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microsoft.com/office/2007/relationships/diagramDrawing" Target="diagrams/drawing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A0D498D4-1420-43E3-A5B8-C15747E8A532}" type="doc">
      <dgm:prSet loTypeId="urn:microsoft.com/office/officeart/2005/8/layout/cycle6" loCatId="cycle" qsTypeId="urn:microsoft.com/office/officeart/2005/8/quickstyle/simple1" qsCatId="simple" csTypeId="urn:microsoft.com/office/officeart/2005/8/colors/colorful5" csCatId="colorful" phldr="1"/>
      <dgm:spPr/>
      <dgm:t>
        <a:bodyPr/>
        <a:lstStyle/>
        <a:p>
          <a:endParaRPr lang="ru-RU"/>
        </a:p>
      </dgm:t>
    </dgm:pt>
    <dgm:pt modelId="{2D155F02-BAFF-4436-AF7F-663CE853BF74}">
      <dgm:prSet phldrT="[Текст]" custT="1"/>
      <dgm:spPr/>
      <dgm:t>
        <a:bodyPr/>
        <a:lstStyle/>
        <a:p>
          <a:r>
            <a:rPr lang="ru-RU" sz="1400" b="1">
              <a:solidFill>
                <a:sysClr val="windowText" lastClr="000000"/>
              </a:solidFill>
            </a:rPr>
            <a:t>Природные ресурсы</a:t>
          </a:r>
        </a:p>
      </dgm:t>
    </dgm:pt>
    <dgm:pt modelId="{5063762F-E548-4130-B960-50A60DF1E500}" type="parTrans" cxnId="{7BEE46D1-91E7-4671-BCAA-E68802BDFAE1}">
      <dgm:prSet/>
      <dgm:spPr/>
      <dgm:t>
        <a:bodyPr/>
        <a:lstStyle/>
        <a:p>
          <a:endParaRPr lang="ru-RU"/>
        </a:p>
      </dgm:t>
    </dgm:pt>
    <dgm:pt modelId="{A5305BD1-D41A-4DC5-A15B-19C88D45F06C}" type="sibTrans" cxnId="{7BEE46D1-91E7-4671-BCAA-E68802BDFAE1}">
      <dgm:prSet/>
      <dgm:spPr/>
      <dgm:t>
        <a:bodyPr/>
        <a:lstStyle/>
        <a:p>
          <a:endParaRPr lang="ru-RU"/>
        </a:p>
      </dgm:t>
    </dgm:pt>
    <dgm:pt modelId="{94B5D277-0660-4954-BBA0-DB10EEE18118}">
      <dgm:prSet phldrT="[Текст]" custT="1"/>
      <dgm:spPr/>
      <dgm:t>
        <a:bodyPr/>
        <a:lstStyle/>
        <a:p>
          <a:r>
            <a:rPr lang="ru-RU" sz="1400" b="1"/>
            <a:t>Земельные и лесные</a:t>
          </a:r>
        </a:p>
      </dgm:t>
    </dgm:pt>
    <dgm:pt modelId="{0A4FA316-E3CD-4B2D-9F7F-417931642F47}" type="parTrans" cxnId="{DD065B8B-9C07-491F-A0F7-81175C9DECD8}">
      <dgm:prSet/>
      <dgm:spPr/>
      <dgm:t>
        <a:bodyPr/>
        <a:lstStyle/>
        <a:p>
          <a:endParaRPr lang="ru-RU"/>
        </a:p>
      </dgm:t>
    </dgm:pt>
    <dgm:pt modelId="{7EBF0C16-C8AD-4F67-A410-CC56200B7856}" type="sibTrans" cxnId="{DD065B8B-9C07-491F-A0F7-81175C9DECD8}">
      <dgm:prSet/>
      <dgm:spPr/>
      <dgm:t>
        <a:bodyPr/>
        <a:lstStyle/>
        <a:p>
          <a:endParaRPr lang="ru-RU"/>
        </a:p>
      </dgm:t>
    </dgm:pt>
    <dgm:pt modelId="{B359C81D-A4EE-40C7-9E60-09D0A19C829D}">
      <dgm:prSet phldrT="[Текст]" custT="1"/>
      <dgm:spPr/>
      <dgm:t>
        <a:bodyPr/>
        <a:lstStyle/>
        <a:p>
          <a:r>
            <a:rPr lang="ru-RU" sz="1400" b="1">
              <a:solidFill>
                <a:sysClr val="windowText" lastClr="000000"/>
              </a:solidFill>
            </a:rPr>
            <a:t>Рекреационные</a:t>
          </a:r>
        </a:p>
      </dgm:t>
    </dgm:pt>
    <dgm:pt modelId="{9A54EB25-036D-40B7-83EA-EDD318A21E17}" type="parTrans" cxnId="{442B3891-2007-4659-96BF-80C967C08864}">
      <dgm:prSet/>
      <dgm:spPr/>
      <dgm:t>
        <a:bodyPr/>
        <a:lstStyle/>
        <a:p>
          <a:endParaRPr lang="ru-RU"/>
        </a:p>
      </dgm:t>
    </dgm:pt>
    <dgm:pt modelId="{D836B848-84B1-4284-B720-9FCD0CF0CF83}" type="sibTrans" cxnId="{442B3891-2007-4659-96BF-80C967C08864}">
      <dgm:prSet/>
      <dgm:spPr/>
      <dgm:t>
        <a:bodyPr/>
        <a:lstStyle/>
        <a:p>
          <a:endParaRPr lang="ru-RU"/>
        </a:p>
      </dgm:t>
    </dgm:pt>
    <dgm:pt modelId="{D81BC918-4D4E-42E9-8541-69770B487645}">
      <dgm:prSet phldrT="[Текст]" custT="1"/>
      <dgm:spPr/>
      <dgm:t>
        <a:bodyPr/>
        <a:lstStyle/>
        <a:p>
          <a:r>
            <a:rPr lang="ru-RU" sz="1400" b="1">
              <a:solidFill>
                <a:sysClr val="windowText" lastClr="000000"/>
              </a:solidFill>
            </a:rPr>
            <a:t>Минеральные</a:t>
          </a:r>
          <a:endParaRPr lang="ru-RU" sz="1400" b="1"/>
        </a:p>
      </dgm:t>
    </dgm:pt>
    <dgm:pt modelId="{88B9293F-E807-466C-A788-0126AD907F15}" type="parTrans" cxnId="{F140D50B-BE7B-4E11-94CA-AB20C847B177}">
      <dgm:prSet/>
      <dgm:spPr/>
      <dgm:t>
        <a:bodyPr/>
        <a:lstStyle/>
        <a:p>
          <a:endParaRPr lang="ru-RU"/>
        </a:p>
      </dgm:t>
    </dgm:pt>
    <dgm:pt modelId="{E8A53602-0BB5-40E2-A8B4-8710EA68DF08}" type="sibTrans" cxnId="{F140D50B-BE7B-4E11-94CA-AB20C847B177}">
      <dgm:prSet/>
      <dgm:spPr/>
      <dgm:t>
        <a:bodyPr/>
        <a:lstStyle/>
        <a:p>
          <a:endParaRPr lang="ru-RU"/>
        </a:p>
      </dgm:t>
    </dgm:pt>
    <dgm:pt modelId="{2AFAC8DD-8706-4FB5-A7C5-2A306533B4E7}">
      <dgm:prSet phldrT="[Текст]" custT="1"/>
      <dgm:spPr/>
      <dgm:t>
        <a:bodyPr/>
        <a:lstStyle/>
        <a:p>
          <a:r>
            <a:rPr lang="ru-RU" sz="1400" b="1">
              <a:solidFill>
                <a:sysClr val="windowText" lastClr="000000"/>
              </a:solidFill>
            </a:rPr>
            <a:t>Водные</a:t>
          </a:r>
        </a:p>
      </dgm:t>
    </dgm:pt>
    <dgm:pt modelId="{A1F5B918-F07A-41E2-B87C-0C233C142278}" type="parTrans" cxnId="{DAEA23A0-94EC-41B0-AFE2-62A107D80765}">
      <dgm:prSet/>
      <dgm:spPr/>
      <dgm:t>
        <a:bodyPr/>
        <a:lstStyle/>
        <a:p>
          <a:endParaRPr lang="ru-RU"/>
        </a:p>
      </dgm:t>
    </dgm:pt>
    <dgm:pt modelId="{15B4D52D-546E-497A-985C-69A0DA70BD5A}" type="sibTrans" cxnId="{DAEA23A0-94EC-41B0-AFE2-62A107D80765}">
      <dgm:prSet/>
      <dgm:spPr/>
      <dgm:t>
        <a:bodyPr/>
        <a:lstStyle/>
        <a:p>
          <a:endParaRPr lang="ru-RU"/>
        </a:p>
      </dgm:t>
    </dgm:pt>
    <dgm:pt modelId="{77E3A167-C1B4-4C7C-BEC9-BF5F2E344E2E}" type="pres">
      <dgm:prSet presAssocID="{A0D498D4-1420-43E3-A5B8-C15747E8A532}" presName="cycle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ru-RU"/>
        </a:p>
      </dgm:t>
    </dgm:pt>
    <dgm:pt modelId="{770B52ED-D53C-45BB-A347-017603423BD1}" type="pres">
      <dgm:prSet presAssocID="{2D155F02-BAFF-4436-AF7F-663CE853BF74}" presName="node" presStyleLbl="node1" presStyleIdx="0" presStyleCnt="5" custScaleX="121542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21F9BD25-BE66-441D-A4F9-E8B7F753E7FD}" type="pres">
      <dgm:prSet presAssocID="{2D155F02-BAFF-4436-AF7F-663CE853BF74}" presName="spNode" presStyleCnt="0"/>
      <dgm:spPr/>
    </dgm:pt>
    <dgm:pt modelId="{5D4E6936-C58B-44B4-96F4-6B5B36E645E8}" type="pres">
      <dgm:prSet presAssocID="{A5305BD1-D41A-4DC5-A15B-19C88D45F06C}" presName="sibTrans" presStyleLbl="sibTrans1D1" presStyleIdx="0" presStyleCnt="5"/>
      <dgm:spPr/>
      <dgm:t>
        <a:bodyPr/>
        <a:lstStyle/>
        <a:p>
          <a:endParaRPr lang="ru-RU"/>
        </a:p>
      </dgm:t>
    </dgm:pt>
    <dgm:pt modelId="{A503035A-2ACA-49A8-A6B2-6B7E1AE5618E}" type="pres">
      <dgm:prSet presAssocID="{94B5D277-0660-4954-BBA0-DB10EEE18118}" presName="node" presStyleLbl="node1" presStyleIdx="1" presStyleCnt="5" custScaleX="117311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BE566B0B-ECCF-48AC-9606-BEBE3180EC6A}" type="pres">
      <dgm:prSet presAssocID="{94B5D277-0660-4954-BBA0-DB10EEE18118}" presName="spNode" presStyleCnt="0"/>
      <dgm:spPr/>
    </dgm:pt>
    <dgm:pt modelId="{D579157D-8C16-46E3-A8B2-BEFD3D0DAEC8}" type="pres">
      <dgm:prSet presAssocID="{7EBF0C16-C8AD-4F67-A410-CC56200B7856}" presName="sibTrans" presStyleLbl="sibTrans1D1" presStyleIdx="1" presStyleCnt="5"/>
      <dgm:spPr/>
      <dgm:t>
        <a:bodyPr/>
        <a:lstStyle/>
        <a:p>
          <a:endParaRPr lang="ru-RU"/>
        </a:p>
      </dgm:t>
    </dgm:pt>
    <dgm:pt modelId="{EE47834B-C801-4316-A016-3B4E06BDBFB0}" type="pres">
      <dgm:prSet presAssocID="{B359C81D-A4EE-40C7-9E60-09D0A19C829D}" presName="node" presStyleLbl="node1" presStyleIdx="2" presStyleCnt="5" custScaleX="137193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972130A9-6BDE-49D8-B255-B48220B81C4C}" type="pres">
      <dgm:prSet presAssocID="{B359C81D-A4EE-40C7-9E60-09D0A19C829D}" presName="spNode" presStyleCnt="0"/>
      <dgm:spPr/>
    </dgm:pt>
    <dgm:pt modelId="{F9B059E7-5202-463E-B7D6-67C697FE6EE6}" type="pres">
      <dgm:prSet presAssocID="{D836B848-84B1-4284-B720-9FCD0CF0CF83}" presName="sibTrans" presStyleLbl="sibTrans1D1" presStyleIdx="2" presStyleCnt="5"/>
      <dgm:spPr/>
      <dgm:t>
        <a:bodyPr/>
        <a:lstStyle/>
        <a:p>
          <a:endParaRPr lang="ru-RU"/>
        </a:p>
      </dgm:t>
    </dgm:pt>
    <dgm:pt modelId="{3895927D-5F65-449E-870C-509DF0990CDA}" type="pres">
      <dgm:prSet presAssocID="{D81BC918-4D4E-42E9-8541-69770B487645}" presName="node" presStyleLbl="node1" presStyleIdx="3" presStyleCnt="5" custScaleX="133979" custRadScaleRad="100630" custRadScaleInc="5090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69DFDA0A-C513-4A15-929F-B578798C623A}" type="pres">
      <dgm:prSet presAssocID="{D81BC918-4D4E-42E9-8541-69770B487645}" presName="spNode" presStyleCnt="0"/>
      <dgm:spPr/>
    </dgm:pt>
    <dgm:pt modelId="{72170E65-08A7-4D28-875B-EF0D6DF71329}" type="pres">
      <dgm:prSet presAssocID="{E8A53602-0BB5-40E2-A8B4-8710EA68DF08}" presName="sibTrans" presStyleLbl="sibTrans1D1" presStyleIdx="3" presStyleCnt="5"/>
      <dgm:spPr/>
      <dgm:t>
        <a:bodyPr/>
        <a:lstStyle/>
        <a:p>
          <a:endParaRPr lang="ru-RU"/>
        </a:p>
      </dgm:t>
    </dgm:pt>
    <dgm:pt modelId="{57A62A96-694E-4BB9-ADEB-F16B3750D68D}" type="pres">
      <dgm:prSet presAssocID="{2AFAC8DD-8706-4FB5-A7C5-2A306533B4E7}" presName="node" presStyleLbl="node1" presStyleIdx="4" presStyleCnt="5" custScaleX="117726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CD61A196-8D93-483D-A650-3135267947C9}" type="pres">
      <dgm:prSet presAssocID="{2AFAC8DD-8706-4FB5-A7C5-2A306533B4E7}" presName="spNode" presStyleCnt="0"/>
      <dgm:spPr/>
    </dgm:pt>
    <dgm:pt modelId="{C40CA65F-C819-407B-953F-8521F5F11BB5}" type="pres">
      <dgm:prSet presAssocID="{15B4D52D-546E-497A-985C-69A0DA70BD5A}" presName="sibTrans" presStyleLbl="sibTrans1D1" presStyleIdx="4" presStyleCnt="5"/>
      <dgm:spPr/>
      <dgm:t>
        <a:bodyPr/>
        <a:lstStyle/>
        <a:p>
          <a:endParaRPr lang="ru-RU"/>
        </a:p>
      </dgm:t>
    </dgm:pt>
  </dgm:ptLst>
  <dgm:cxnLst>
    <dgm:cxn modelId="{C53FE390-22CC-488F-8A81-F0A1A708CD10}" type="presOf" srcId="{94B5D277-0660-4954-BBA0-DB10EEE18118}" destId="{A503035A-2ACA-49A8-A6B2-6B7E1AE5618E}" srcOrd="0" destOrd="0" presId="urn:microsoft.com/office/officeart/2005/8/layout/cycle6"/>
    <dgm:cxn modelId="{6DAF870D-0ACA-4077-80FA-602E1366A2A8}" type="presOf" srcId="{A5305BD1-D41A-4DC5-A15B-19C88D45F06C}" destId="{5D4E6936-C58B-44B4-96F4-6B5B36E645E8}" srcOrd="0" destOrd="0" presId="urn:microsoft.com/office/officeart/2005/8/layout/cycle6"/>
    <dgm:cxn modelId="{442B3891-2007-4659-96BF-80C967C08864}" srcId="{A0D498D4-1420-43E3-A5B8-C15747E8A532}" destId="{B359C81D-A4EE-40C7-9E60-09D0A19C829D}" srcOrd="2" destOrd="0" parTransId="{9A54EB25-036D-40B7-83EA-EDD318A21E17}" sibTransId="{D836B848-84B1-4284-B720-9FCD0CF0CF83}"/>
    <dgm:cxn modelId="{DAEA23A0-94EC-41B0-AFE2-62A107D80765}" srcId="{A0D498D4-1420-43E3-A5B8-C15747E8A532}" destId="{2AFAC8DD-8706-4FB5-A7C5-2A306533B4E7}" srcOrd="4" destOrd="0" parTransId="{A1F5B918-F07A-41E2-B87C-0C233C142278}" sibTransId="{15B4D52D-546E-497A-985C-69A0DA70BD5A}"/>
    <dgm:cxn modelId="{BB0A60F2-9A9C-4F92-8D78-937F9FE407E4}" type="presOf" srcId="{2AFAC8DD-8706-4FB5-A7C5-2A306533B4E7}" destId="{57A62A96-694E-4BB9-ADEB-F16B3750D68D}" srcOrd="0" destOrd="0" presId="urn:microsoft.com/office/officeart/2005/8/layout/cycle6"/>
    <dgm:cxn modelId="{FF14D4A3-5C3C-41CF-89C0-1EA8DFBD4867}" type="presOf" srcId="{7EBF0C16-C8AD-4F67-A410-CC56200B7856}" destId="{D579157D-8C16-46E3-A8B2-BEFD3D0DAEC8}" srcOrd="0" destOrd="0" presId="urn:microsoft.com/office/officeart/2005/8/layout/cycle6"/>
    <dgm:cxn modelId="{086D5B29-1F73-4E3C-A3D2-06DD1AFF5A5E}" type="presOf" srcId="{2D155F02-BAFF-4436-AF7F-663CE853BF74}" destId="{770B52ED-D53C-45BB-A347-017603423BD1}" srcOrd="0" destOrd="0" presId="urn:microsoft.com/office/officeart/2005/8/layout/cycle6"/>
    <dgm:cxn modelId="{DD065B8B-9C07-491F-A0F7-81175C9DECD8}" srcId="{A0D498D4-1420-43E3-A5B8-C15747E8A532}" destId="{94B5D277-0660-4954-BBA0-DB10EEE18118}" srcOrd="1" destOrd="0" parTransId="{0A4FA316-E3CD-4B2D-9F7F-417931642F47}" sibTransId="{7EBF0C16-C8AD-4F67-A410-CC56200B7856}"/>
    <dgm:cxn modelId="{F140D50B-BE7B-4E11-94CA-AB20C847B177}" srcId="{A0D498D4-1420-43E3-A5B8-C15747E8A532}" destId="{D81BC918-4D4E-42E9-8541-69770B487645}" srcOrd="3" destOrd="0" parTransId="{88B9293F-E807-466C-A788-0126AD907F15}" sibTransId="{E8A53602-0BB5-40E2-A8B4-8710EA68DF08}"/>
    <dgm:cxn modelId="{5CD77FF2-DEB3-45B8-945A-9A0900C35B66}" type="presOf" srcId="{15B4D52D-546E-497A-985C-69A0DA70BD5A}" destId="{C40CA65F-C819-407B-953F-8521F5F11BB5}" srcOrd="0" destOrd="0" presId="urn:microsoft.com/office/officeart/2005/8/layout/cycle6"/>
    <dgm:cxn modelId="{AAC06F19-A685-4A41-BBAD-6EC7FC7D233F}" type="presOf" srcId="{D81BC918-4D4E-42E9-8541-69770B487645}" destId="{3895927D-5F65-449E-870C-509DF0990CDA}" srcOrd="0" destOrd="0" presId="urn:microsoft.com/office/officeart/2005/8/layout/cycle6"/>
    <dgm:cxn modelId="{1A331C59-6BDE-49D7-A6A2-DBC6C2210F73}" type="presOf" srcId="{D836B848-84B1-4284-B720-9FCD0CF0CF83}" destId="{F9B059E7-5202-463E-B7D6-67C697FE6EE6}" srcOrd="0" destOrd="0" presId="urn:microsoft.com/office/officeart/2005/8/layout/cycle6"/>
    <dgm:cxn modelId="{7BEE46D1-91E7-4671-BCAA-E68802BDFAE1}" srcId="{A0D498D4-1420-43E3-A5B8-C15747E8A532}" destId="{2D155F02-BAFF-4436-AF7F-663CE853BF74}" srcOrd="0" destOrd="0" parTransId="{5063762F-E548-4130-B960-50A60DF1E500}" sibTransId="{A5305BD1-D41A-4DC5-A15B-19C88D45F06C}"/>
    <dgm:cxn modelId="{C40ECF9E-9191-4D5C-9CD8-D51E7271A496}" type="presOf" srcId="{B359C81D-A4EE-40C7-9E60-09D0A19C829D}" destId="{EE47834B-C801-4316-A016-3B4E06BDBFB0}" srcOrd="0" destOrd="0" presId="urn:microsoft.com/office/officeart/2005/8/layout/cycle6"/>
    <dgm:cxn modelId="{E843A139-EDCC-4248-8A1C-70EA656C0CF2}" type="presOf" srcId="{E8A53602-0BB5-40E2-A8B4-8710EA68DF08}" destId="{72170E65-08A7-4D28-875B-EF0D6DF71329}" srcOrd="0" destOrd="0" presId="urn:microsoft.com/office/officeart/2005/8/layout/cycle6"/>
    <dgm:cxn modelId="{F51F8046-1C52-41DC-AE37-5D7D6C3D3631}" type="presOf" srcId="{A0D498D4-1420-43E3-A5B8-C15747E8A532}" destId="{77E3A167-C1B4-4C7C-BEC9-BF5F2E344E2E}" srcOrd="0" destOrd="0" presId="urn:microsoft.com/office/officeart/2005/8/layout/cycle6"/>
    <dgm:cxn modelId="{D25D253B-DD7D-418E-B424-976FC741DC4E}" type="presParOf" srcId="{77E3A167-C1B4-4C7C-BEC9-BF5F2E344E2E}" destId="{770B52ED-D53C-45BB-A347-017603423BD1}" srcOrd="0" destOrd="0" presId="urn:microsoft.com/office/officeart/2005/8/layout/cycle6"/>
    <dgm:cxn modelId="{EC187E58-0F2A-441C-88DF-F1BB1A1F8387}" type="presParOf" srcId="{77E3A167-C1B4-4C7C-BEC9-BF5F2E344E2E}" destId="{21F9BD25-BE66-441D-A4F9-E8B7F753E7FD}" srcOrd="1" destOrd="0" presId="urn:microsoft.com/office/officeart/2005/8/layout/cycle6"/>
    <dgm:cxn modelId="{D69F1720-B325-4CF6-B177-5EA2F9DA0114}" type="presParOf" srcId="{77E3A167-C1B4-4C7C-BEC9-BF5F2E344E2E}" destId="{5D4E6936-C58B-44B4-96F4-6B5B36E645E8}" srcOrd="2" destOrd="0" presId="urn:microsoft.com/office/officeart/2005/8/layout/cycle6"/>
    <dgm:cxn modelId="{B5C9C81E-AB6E-4A16-8D38-84B2832A8A0E}" type="presParOf" srcId="{77E3A167-C1B4-4C7C-BEC9-BF5F2E344E2E}" destId="{A503035A-2ACA-49A8-A6B2-6B7E1AE5618E}" srcOrd="3" destOrd="0" presId="urn:microsoft.com/office/officeart/2005/8/layout/cycle6"/>
    <dgm:cxn modelId="{7CDCAF13-11CD-4A13-B6D2-019C94F719B4}" type="presParOf" srcId="{77E3A167-C1B4-4C7C-BEC9-BF5F2E344E2E}" destId="{BE566B0B-ECCF-48AC-9606-BEBE3180EC6A}" srcOrd="4" destOrd="0" presId="urn:microsoft.com/office/officeart/2005/8/layout/cycle6"/>
    <dgm:cxn modelId="{22F2B58F-CD25-494F-AD02-1695C1E93473}" type="presParOf" srcId="{77E3A167-C1B4-4C7C-BEC9-BF5F2E344E2E}" destId="{D579157D-8C16-46E3-A8B2-BEFD3D0DAEC8}" srcOrd="5" destOrd="0" presId="urn:microsoft.com/office/officeart/2005/8/layout/cycle6"/>
    <dgm:cxn modelId="{CBF34191-0C82-45A9-B5E0-51E138EE7970}" type="presParOf" srcId="{77E3A167-C1B4-4C7C-BEC9-BF5F2E344E2E}" destId="{EE47834B-C801-4316-A016-3B4E06BDBFB0}" srcOrd="6" destOrd="0" presId="urn:microsoft.com/office/officeart/2005/8/layout/cycle6"/>
    <dgm:cxn modelId="{876EA149-3B04-44A3-9F42-ACA254EAED21}" type="presParOf" srcId="{77E3A167-C1B4-4C7C-BEC9-BF5F2E344E2E}" destId="{972130A9-6BDE-49D8-B255-B48220B81C4C}" srcOrd="7" destOrd="0" presId="urn:microsoft.com/office/officeart/2005/8/layout/cycle6"/>
    <dgm:cxn modelId="{DD1A412E-BDB0-465F-AC4D-688BCF9013BD}" type="presParOf" srcId="{77E3A167-C1B4-4C7C-BEC9-BF5F2E344E2E}" destId="{F9B059E7-5202-463E-B7D6-67C697FE6EE6}" srcOrd="8" destOrd="0" presId="urn:microsoft.com/office/officeart/2005/8/layout/cycle6"/>
    <dgm:cxn modelId="{A0395F7E-7731-4673-BFD3-BDCBAF44A4B9}" type="presParOf" srcId="{77E3A167-C1B4-4C7C-BEC9-BF5F2E344E2E}" destId="{3895927D-5F65-449E-870C-509DF0990CDA}" srcOrd="9" destOrd="0" presId="urn:microsoft.com/office/officeart/2005/8/layout/cycle6"/>
    <dgm:cxn modelId="{40A61E01-62C9-49D3-86EB-04861BFC6B8B}" type="presParOf" srcId="{77E3A167-C1B4-4C7C-BEC9-BF5F2E344E2E}" destId="{69DFDA0A-C513-4A15-929F-B578798C623A}" srcOrd="10" destOrd="0" presId="urn:microsoft.com/office/officeart/2005/8/layout/cycle6"/>
    <dgm:cxn modelId="{48FA26DC-A947-4554-891F-D8674928C862}" type="presParOf" srcId="{77E3A167-C1B4-4C7C-BEC9-BF5F2E344E2E}" destId="{72170E65-08A7-4D28-875B-EF0D6DF71329}" srcOrd="11" destOrd="0" presId="urn:microsoft.com/office/officeart/2005/8/layout/cycle6"/>
    <dgm:cxn modelId="{35338863-9FC8-49DC-9C02-F3E854615873}" type="presParOf" srcId="{77E3A167-C1B4-4C7C-BEC9-BF5F2E344E2E}" destId="{57A62A96-694E-4BB9-ADEB-F16B3750D68D}" srcOrd="12" destOrd="0" presId="urn:microsoft.com/office/officeart/2005/8/layout/cycle6"/>
    <dgm:cxn modelId="{780E5CF2-F762-4879-93B6-5B0744912421}" type="presParOf" srcId="{77E3A167-C1B4-4C7C-BEC9-BF5F2E344E2E}" destId="{CD61A196-8D93-483D-A650-3135267947C9}" srcOrd="13" destOrd="0" presId="urn:microsoft.com/office/officeart/2005/8/layout/cycle6"/>
    <dgm:cxn modelId="{DD41CE25-C136-4F82-B681-4C6D0AD14143}" type="presParOf" srcId="{77E3A167-C1B4-4C7C-BEC9-BF5F2E344E2E}" destId="{C40CA65F-C819-407B-953F-8521F5F11BB5}" srcOrd="14" destOrd="0" presId="urn:microsoft.com/office/officeart/2005/8/layout/cycle6"/>
  </dgm:cxnLst>
  <dgm:bg/>
  <dgm:whole/>
  <dgm:extLst>
    <a:ext uri="http://schemas.microsoft.com/office/drawing/2008/diagram">
      <dsp:dataModelExt xmlns:dsp="http://schemas.microsoft.com/office/drawing/2008/diagram" relId="rId9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770B52ED-D53C-45BB-A347-017603423BD1}">
      <dsp:nvSpPr>
        <dsp:cNvPr id="0" name=""/>
        <dsp:cNvSpPr/>
      </dsp:nvSpPr>
      <dsp:spPr>
        <a:xfrm>
          <a:off x="2106114" y="1154"/>
          <a:ext cx="1276350" cy="682585"/>
        </a:xfrm>
        <a:prstGeom prst="roundRect">
          <a:avLst/>
        </a:prstGeom>
        <a:solidFill>
          <a:schemeClr val="accent5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400" b="1" kern="1200">
              <a:solidFill>
                <a:sysClr val="windowText" lastClr="000000"/>
              </a:solidFill>
            </a:rPr>
            <a:t>Природные ресурсы</a:t>
          </a:r>
        </a:p>
      </dsp:txBody>
      <dsp:txXfrm>
        <a:off x="2139435" y="34475"/>
        <a:ext cx="1209708" cy="615943"/>
      </dsp:txXfrm>
    </dsp:sp>
    <dsp:sp modelId="{5D4E6936-C58B-44B4-96F4-6B5B36E645E8}">
      <dsp:nvSpPr>
        <dsp:cNvPr id="0" name=""/>
        <dsp:cNvSpPr/>
      </dsp:nvSpPr>
      <dsp:spPr>
        <a:xfrm>
          <a:off x="1378897" y="342446"/>
          <a:ext cx="2730783" cy="2730783"/>
        </a:xfrm>
        <a:custGeom>
          <a:avLst/>
          <a:gdLst/>
          <a:ahLst/>
          <a:cxnLst/>
          <a:rect l="0" t="0" r="0" b="0"/>
          <a:pathLst>
            <a:path>
              <a:moveTo>
                <a:pt x="2009430" y="161436"/>
              </a:moveTo>
              <a:arcTo wR="1365391" hR="1365391" stAng="17888635" swAng="1655542"/>
            </a:path>
          </a:pathLst>
        </a:custGeom>
        <a:noFill/>
        <a:ln w="9525" cap="flat" cmpd="sng" algn="ctr">
          <a:solidFill>
            <a:schemeClr val="accent5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A503035A-2ACA-49A8-A6B2-6B7E1AE5618E}">
      <dsp:nvSpPr>
        <dsp:cNvPr id="0" name=""/>
        <dsp:cNvSpPr/>
      </dsp:nvSpPr>
      <dsp:spPr>
        <a:xfrm>
          <a:off x="3426894" y="944616"/>
          <a:ext cx="1231919" cy="682585"/>
        </a:xfrm>
        <a:prstGeom prst="roundRect">
          <a:avLst/>
        </a:prstGeom>
        <a:solidFill>
          <a:schemeClr val="accent5">
            <a:hueOff val="-2483469"/>
            <a:satOff val="9953"/>
            <a:lumOff val="2157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400" b="1" kern="1200"/>
            <a:t>Земельные и лесные</a:t>
          </a:r>
        </a:p>
      </dsp:txBody>
      <dsp:txXfrm>
        <a:off x="3460215" y="977937"/>
        <a:ext cx="1165277" cy="615943"/>
      </dsp:txXfrm>
    </dsp:sp>
    <dsp:sp modelId="{D579157D-8C16-46E3-A8B2-BEFD3D0DAEC8}">
      <dsp:nvSpPr>
        <dsp:cNvPr id="0" name=""/>
        <dsp:cNvSpPr/>
      </dsp:nvSpPr>
      <dsp:spPr>
        <a:xfrm>
          <a:off x="1378897" y="342446"/>
          <a:ext cx="2730783" cy="2730783"/>
        </a:xfrm>
        <a:custGeom>
          <a:avLst/>
          <a:gdLst/>
          <a:ahLst/>
          <a:cxnLst/>
          <a:rect l="0" t="0" r="0" b="0"/>
          <a:pathLst>
            <a:path>
              <a:moveTo>
                <a:pt x="2728889" y="1293491"/>
              </a:moveTo>
              <a:arcTo wR="1365391" hR="1365391" stAng="21418887" swAng="2198521"/>
            </a:path>
          </a:pathLst>
        </a:custGeom>
        <a:noFill/>
        <a:ln w="9525" cap="flat" cmpd="sng" algn="ctr">
          <a:solidFill>
            <a:schemeClr val="accent5">
              <a:hueOff val="-2483469"/>
              <a:satOff val="9953"/>
              <a:lumOff val="2157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EE47834B-C801-4316-A016-3B4E06BDBFB0}">
      <dsp:nvSpPr>
        <dsp:cNvPr id="0" name=""/>
        <dsp:cNvSpPr/>
      </dsp:nvSpPr>
      <dsp:spPr>
        <a:xfrm>
          <a:off x="2826493" y="2471170"/>
          <a:ext cx="1440706" cy="682585"/>
        </a:xfrm>
        <a:prstGeom prst="roundRect">
          <a:avLst/>
        </a:prstGeom>
        <a:solidFill>
          <a:schemeClr val="accent5">
            <a:hueOff val="-4966938"/>
            <a:satOff val="19906"/>
            <a:lumOff val="4314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400" b="1" kern="1200">
              <a:solidFill>
                <a:sysClr val="windowText" lastClr="000000"/>
              </a:solidFill>
            </a:rPr>
            <a:t>Рекреационные</a:t>
          </a:r>
        </a:p>
      </dsp:txBody>
      <dsp:txXfrm>
        <a:off x="2859814" y="2504491"/>
        <a:ext cx="1374064" cy="615943"/>
      </dsp:txXfrm>
    </dsp:sp>
    <dsp:sp modelId="{F9B059E7-5202-463E-B7D6-67C697FE6EE6}">
      <dsp:nvSpPr>
        <dsp:cNvPr id="0" name=""/>
        <dsp:cNvSpPr/>
      </dsp:nvSpPr>
      <dsp:spPr>
        <a:xfrm>
          <a:off x="1322864" y="346985"/>
          <a:ext cx="2730783" cy="2730783"/>
        </a:xfrm>
        <a:custGeom>
          <a:avLst/>
          <a:gdLst/>
          <a:ahLst/>
          <a:cxnLst/>
          <a:rect l="0" t="0" r="0" b="0"/>
          <a:pathLst>
            <a:path>
              <a:moveTo>
                <a:pt x="1501540" y="2723978"/>
              </a:moveTo>
              <a:arcTo wR="1365391" hR="1365391" stAng="5056639" swAng="518475"/>
            </a:path>
          </a:pathLst>
        </a:custGeom>
        <a:noFill/>
        <a:ln w="9525" cap="flat" cmpd="sng" algn="ctr">
          <a:solidFill>
            <a:schemeClr val="accent5">
              <a:hueOff val="-4966938"/>
              <a:satOff val="19906"/>
              <a:lumOff val="4314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3895927D-5F65-449E-870C-509DF0990CDA}">
      <dsp:nvSpPr>
        <dsp:cNvPr id="0" name=""/>
        <dsp:cNvSpPr/>
      </dsp:nvSpPr>
      <dsp:spPr>
        <a:xfrm>
          <a:off x="1209683" y="2460659"/>
          <a:ext cx="1406955" cy="682585"/>
        </a:xfrm>
        <a:prstGeom prst="roundRect">
          <a:avLst/>
        </a:prstGeom>
        <a:solidFill>
          <a:schemeClr val="accent5">
            <a:hueOff val="-7450407"/>
            <a:satOff val="29858"/>
            <a:lumOff val="6471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400" b="1" kern="1200">
              <a:solidFill>
                <a:sysClr val="windowText" lastClr="000000"/>
              </a:solidFill>
            </a:rPr>
            <a:t>Минеральные</a:t>
          </a:r>
          <a:endParaRPr lang="ru-RU" sz="1400" b="1" kern="1200"/>
        </a:p>
      </dsp:txBody>
      <dsp:txXfrm>
        <a:off x="1243004" y="2493980"/>
        <a:ext cx="1340313" cy="615943"/>
      </dsp:txXfrm>
    </dsp:sp>
    <dsp:sp modelId="{72170E65-08A7-4D28-875B-EF0D6DF71329}">
      <dsp:nvSpPr>
        <dsp:cNvPr id="0" name=""/>
        <dsp:cNvSpPr/>
      </dsp:nvSpPr>
      <dsp:spPr>
        <a:xfrm>
          <a:off x="1377971" y="356820"/>
          <a:ext cx="2730783" cy="2730783"/>
        </a:xfrm>
        <a:custGeom>
          <a:avLst/>
          <a:gdLst/>
          <a:ahLst/>
          <a:cxnLst/>
          <a:rect l="0" t="0" r="0" b="0"/>
          <a:pathLst>
            <a:path>
              <a:moveTo>
                <a:pt x="212288" y="2096587"/>
              </a:moveTo>
              <a:arcTo wR="1365391" hR="1365391" stAng="8857246" swAng="2160500"/>
            </a:path>
          </a:pathLst>
        </a:custGeom>
        <a:noFill/>
        <a:ln w="9525" cap="flat" cmpd="sng" algn="ctr">
          <a:solidFill>
            <a:schemeClr val="accent5">
              <a:hueOff val="-7450407"/>
              <a:satOff val="29858"/>
              <a:lumOff val="6471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57A62A96-694E-4BB9-ADEB-F16B3750D68D}">
      <dsp:nvSpPr>
        <dsp:cNvPr id="0" name=""/>
        <dsp:cNvSpPr/>
      </dsp:nvSpPr>
      <dsp:spPr>
        <a:xfrm>
          <a:off x="827585" y="944616"/>
          <a:ext cx="1236277" cy="682585"/>
        </a:xfrm>
        <a:prstGeom prst="roundRect">
          <a:avLst/>
        </a:prstGeom>
        <a:solidFill>
          <a:schemeClr val="accent5">
            <a:hueOff val="-9933876"/>
            <a:satOff val="39811"/>
            <a:lumOff val="8628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400" b="1" kern="1200">
              <a:solidFill>
                <a:sysClr val="windowText" lastClr="000000"/>
              </a:solidFill>
            </a:rPr>
            <a:t>Водные</a:t>
          </a:r>
        </a:p>
      </dsp:txBody>
      <dsp:txXfrm>
        <a:off x="860906" y="977937"/>
        <a:ext cx="1169635" cy="615943"/>
      </dsp:txXfrm>
    </dsp:sp>
    <dsp:sp modelId="{C40CA65F-C819-407B-953F-8521F5F11BB5}">
      <dsp:nvSpPr>
        <dsp:cNvPr id="0" name=""/>
        <dsp:cNvSpPr/>
      </dsp:nvSpPr>
      <dsp:spPr>
        <a:xfrm>
          <a:off x="1378897" y="342446"/>
          <a:ext cx="2730783" cy="2730783"/>
        </a:xfrm>
        <a:custGeom>
          <a:avLst/>
          <a:gdLst/>
          <a:ahLst/>
          <a:cxnLst/>
          <a:rect l="0" t="0" r="0" b="0"/>
          <a:pathLst>
            <a:path>
              <a:moveTo>
                <a:pt x="236956" y="596672"/>
              </a:moveTo>
              <a:arcTo wR="1365391" hR="1365391" stAng="12855823" swAng="1655542"/>
            </a:path>
          </a:pathLst>
        </a:custGeom>
        <a:noFill/>
        <a:ln w="9525" cap="flat" cmpd="sng" algn="ctr">
          <a:solidFill>
            <a:schemeClr val="accent5">
              <a:hueOff val="-9933876"/>
              <a:satOff val="39811"/>
              <a:lumOff val="8628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cycle6">
  <dgm:title val=""/>
  <dgm:desc val=""/>
  <dgm:catLst>
    <dgm:cat type="cycle" pri="4000"/>
    <dgm:cat type="relationship" pri="24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  <dgm:cxn modelId="9" srcId="0" destId="4" srcOrd="3" destOrd="0"/>
        <dgm:cxn modelId="10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  <dgm:pt modelId="3"/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cycle">
    <dgm:varLst>
      <dgm:dir/>
      <dgm:resizeHandles val="exact"/>
    </dgm:varLst>
    <dgm:choose name="Name0">
      <dgm:if name="Name1" func="var" arg="dir" op="equ" val="norm">
        <dgm:choose name="Name2">
          <dgm:if name="Name3" axis="ch" ptType="node" func="cnt" op="gt" val="2">
            <dgm:alg type="cycle">
              <dgm:param type="stAng" val="0"/>
              <dgm:param type="spanAng" val="360"/>
            </dgm:alg>
          </dgm:if>
          <dgm:else name="Name4">
            <dgm:alg type="cycle">
              <dgm:param type="stAng" val="-90"/>
              <dgm:param type="spanAng" val="360"/>
            </dgm:alg>
          </dgm:else>
        </dgm:choose>
      </dgm:if>
      <dgm:else name="Name5">
        <dgm:choose name="Name6">
          <dgm:if name="Name7" axis="ch" ptType="node" func="cnt" op="gt" val="2">
            <dgm:alg type="cycle">
              <dgm:param type="stAng" val="0"/>
              <dgm:param type="spanAng" val="-360"/>
            </dgm:alg>
          </dgm:if>
          <dgm:else name="Name8">
            <dgm:alg type="cycle">
              <dgm:param type="stAng" val="90"/>
              <dgm:param type="spanAng" val="-360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9">
      <dgm:if name="Name10" func="var" arg="dir" op="equ" val="norm">
        <dgm:constrLst>
          <dgm:constr type="w" for="ch" forName="node" refType="w"/>
          <dgm:constr type="w" for="ch" ptType="sibTrans" refType="w" refFor="ch" refForName="node" op="equ" fact="0.3"/>
          <dgm:constr type="diam" for="ch" ptType="sibTrans" refType="diam" op="equ"/>
          <dgm:constr type="sibSp" refType="w" refFor="ch" refForName="node" op="equ" fact="0.15"/>
          <dgm:constr type="w" for="ch" forName="spNode" refType="sibSp" fact="1.6"/>
          <dgm:constr type="primFontSz" for="ch" forName="node" op="equ" val="65"/>
        </dgm:constrLst>
      </dgm:if>
      <dgm:else name="Name11">
        <dgm:constrLst>
          <dgm:constr type="w" for="ch" forName="node" refType="w"/>
          <dgm:constr type="w" for="ch" ptType="sibTrans" refType="w" refFor="ch" refForName="node" op="equ" fact="0.3"/>
          <dgm:constr type="diam" for="ch" ptType="sibTrans" refType="diam" op="equ" fact="-1"/>
          <dgm:constr type="sibSp" refType="w" refFor="ch" refForName="node" op="equ" fact="0.15"/>
          <dgm:constr type="w" for="ch" forName="spNode" refType="sibSp" fact="1.6"/>
          <dgm:constr type="primFontSz" for="ch" forName="node" op="equ" val="65"/>
        </dgm:constrLst>
      </dgm:else>
    </dgm:choose>
    <dgm:ruleLst/>
    <dgm:forEach name="Name12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/>
        </dgm:shape>
        <dgm:presOf axis="desOrSelf" ptType="node"/>
        <dgm:constrLst>
          <dgm:constr type="h" refType="w" fact="0.65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5" fact="NaN" max="NaN"/>
        </dgm:ruleLst>
      </dgm:layoutNode>
      <dgm:choose name="Name13">
        <dgm:if name="Name14" axis="par ch" ptType="doc node" func="cnt" op="gt" val="1">
          <dgm:layoutNode name="spNode">
            <dgm:alg type="sp"/>
            <dgm:shape xmlns:r="http://schemas.openxmlformats.org/officeDocument/2006/relationships" r:blip="">
              <dgm:adjLst/>
            </dgm:shape>
            <dgm:presOf/>
            <dgm:constrLst>
              <dgm:constr type="h" refType="w"/>
            </dgm:constrLst>
            <dgm:ruleLst/>
          </dgm:layoutNode>
          <dgm:forEach name="Name15" axis="followSib" ptType="sibTrans" hideLastTrans="0" cnt="1">
            <dgm:layoutNode name="sibTrans">
              <dgm:alg type="conn">
                <dgm:param type="dim" val="1D"/>
                <dgm:param type="connRout" val="curve"/>
                <dgm:param type="begPts" val="radial"/>
                <dgm:param type="endPts" val="radial"/>
                <dgm:param type="endSty" val="noArr"/>
              </dgm:alg>
              <dgm:shape xmlns:r="http://schemas.openxmlformats.org/officeDocument/2006/relationships" type="conn" r:blip="">
                <dgm:adjLst/>
              </dgm:shape>
              <dgm:presOf axis="self"/>
              <dgm:constrLst>
                <dgm:constr type="h" refType="w" fact="0.65"/>
                <dgm:constr type="connDist"/>
                <dgm:constr type="begPad" refType="connDist" fact="0.01"/>
                <dgm:constr type="endPad" refType="connDist" fact="0.01"/>
              </dgm:constrLst>
              <dgm:ruleLst/>
            </dgm:layoutNode>
          </dgm:forEach>
        </dgm:if>
        <dgm:else name="Name16"/>
      </dgm:choose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947</Words>
  <Characters>5400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6335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kamynins</cp:lastModifiedBy>
  <cp:revision>4</cp:revision>
  <dcterms:created xsi:type="dcterms:W3CDTF">2017-02-08T08:33:00Z</dcterms:created>
  <dcterms:modified xsi:type="dcterms:W3CDTF">2017-02-08T14:02:00Z</dcterms:modified>
</cp:coreProperties>
</file>